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6F60FFAB"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 Time</w:t>
            </w:r>
            <w:r w:rsidR="00C6317A">
              <w:rPr>
                <w:rFonts w:ascii="Arial" w:eastAsia="Calibri" w:hAnsi="Arial" w:cs="Arial"/>
                <w:b/>
              </w:rPr>
              <w:t>11/10</w:t>
            </w:r>
            <w:r w:rsidR="00D47B3A">
              <w:rPr>
                <w:rFonts w:ascii="Arial" w:eastAsia="Calibri" w:hAnsi="Arial" w:cs="Arial"/>
                <w:b/>
              </w:rPr>
              <w:t>/</w:t>
            </w:r>
            <w:r w:rsidR="00871BC9">
              <w:rPr>
                <w:rFonts w:ascii="Arial" w:eastAsia="Calibri" w:hAnsi="Arial" w:cs="Arial"/>
                <w:b/>
              </w:rPr>
              <w:t>20</w:t>
            </w:r>
            <w:r w:rsidRPr="00177170">
              <w:rPr>
                <w:rFonts w:ascii="Arial" w:eastAsia="Calibri" w:hAnsi="Arial" w:cs="Arial"/>
                <w:b/>
              </w:rPr>
              <w:t xml:space="preserve">, </w:t>
            </w:r>
            <w:r w:rsidR="00EB2FDC">
              <w:rPr>
                <w:rFonts w:ascii="Arial" w:eastAsia="Calibri" w:hAnsi="Arial" w:cs="Arial"/>
                <w:b/>
                <w:color w:val="000000"/>
              </w:rPr>
              <w:t>3:30pm-5:00</w:t>
            </w:r>
            <w:r w:rsidR="00F435CD">
              <w:rPr>
                <w:rFonts w:ascii="Arial" w:eastAsia="Calibri" w:hAnsi="Arial" w:cs="Arial"/>
                <w:b/>
                <w:color w:val="000000"/>
              </w:rPr>
              <w:t>pm</w:t>
            </w:r>
          </w:p>
          <w:p w14:paraId="64928744" w14:textId="4E0C0D46" w:rsidR="007E7D4D" w:rsidRDefault="00227071" w:rsidP="007E7D4D">
            <w:pPr>
              <w:jc w:val="right"/>
              <w:rPr>
                <w:rFonts w:ascii="Arial" w:eastAsia="Calibri" w:hAnsi="Arial" w:cs="Arial"/>
                <w:b/>
              </w:rPr>
            </w:pPr>
            <w:r w:rsidRPr="00177170">
              <w:rPr>
                <w:rFonts w:ascii="Arial" w:eastAsia="Calibri" w:hAnsi="Arial" w:cs="Arial"/>
                <w:b/>
              </w:rPr>
              <w:t xml:space="preserve">Location: </w:t>
            </w:r>
            <w:r w:rsidR="00AE353E">
              <w:rPr>
                <w:rFonts w:ascii="Arial" w:eastAsia="Calibri" w:hAnsi="Arial" w:cs="Arial"/>
                <w:b/>
              </w:rPr>
              <w:t xml:space="preserve">Teams </w:t>
            </w:r>
            <w:r w:rsidR="00276DA8">
              <w:rPr>
                <w:rFonts w:ascii="Arial" w:eastAsia="Calibri" w:hAnsi="Arial" w:cs="Arial"/>
                <w:b/>
              </w:rPr>
              <w:t xml:space="preserve">Virtual </w:t>
            </w:r>
            <w:r w:rsidR="00AE353E">
              <w:rPr>
                <w:rFonts w:ascii="Arial" w:eastAsia="Calibri" w:hAnsi="Arial" w:cs="Arial"/>
                <w:b/>
              </w:rPr>
              <w:t>Room</w:t>
            </w:r>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40E9647D" w14:textId="77777777" w:rsidR="00C32E48" w:rsidRPr="00DC72CB" w:rsidRDefault="00C32E48" w:rsidP="00C418E3">
      <w:pPr>
        <w:rPr>
          <w:rFonts w:asciiTheme="minorHAnsi" w:hAnsiTheme="minorHAnsi" w:cstheme="minorHAnsi"/>
          <w:b/>
          <w:u w:val="single"/>
          <w:lang w:val="es-CL"/>
        </w:rPr>
      </w:pPr>
    </w:p>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04B31540"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 xml:space="preserve">3:30 pm </w:t>
            </w:r>
          </w:p>
        </w:tc>
        <w:tc>
          <w:tcPr>
            <w:tcW w:w="4950" w:type="dxa"/>
          </w:tcPr>
          <w:p w14:paraId="0E096F25" w14:textId="6F35F343" w:rsidR="00C14128" w:rsidRPr="00C14128" w:rsidRDefault="00C14128" w:rsidP="00C14128">
            <w:pPr>
              <w:rPr>
                <w:rFonts w:asciiTheme="minorHAnsi" w:hAnsiTheme="minorHAnsi" w:cstheme="minorHAnsi"/>
                <w:bCs/>
                <w:sz w:val="22"/>
                <w:szCs w:val="22"/>
              </w:rPr>
            </w:pPr>
            <w:r w:rsidRPr="00C14128">
              <w:rPr>
                <w:rFonts w:asciiTheme="minorHAnsi" w:hAnsiTheme="minorHAnsi" w:cstheme="minorHAnsi"/>
                <w:bCs/>
                <w:sz w:val="22"/>
                <w:szCs w:val="22"/>
              </w:rPr>
              <w:t>Welcome</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C14128" w:rsidRPr="009279FE" w14:paraId="65C1E8BF" w14:textId="77777777" w:rsidTr="00535AE5">
        <w:trPr>
          <w:trHeight w:val="265"/>
        </w:trPr>
        <w:tc>
          <w:tcPr>
            <w:tcW w:w="1142" w:type="dxa"/>
          </w:tcPr>
          <w:p w14:paraId="36FF176C" w14:textId="39B30130"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3:35 pm</w:t>
            </w:r>
          </w:p>
        </w:tc>
        <w:tc>
          <w:tcPr>
            <w:tcW w:w="4950" w:type="dxa"/>
          </w:tcPr>
          <w:p w14:paraId="73326A4A" w14:textId="07E1E929" w:rsidR="00C14128" w:rsidRPr="00C14128" w:rsidRDefault="00C14128" w:rsidP="00C14128">
            <w:pPr>
              <w:shd w:val="clear" w:color="auto" w:fill="FFFFFF"/>
              <w:rPr>
                <w:rFonts w:asciiTheme="minorHAnsi" w:hAnsiTheme="minorHAnsi" w:cstheme="minorHAnsi"/>
                <w:bCs/>
                <w:color w:val="222222"/>
                <w:sz w:val="22"/>
                <w:szCs w:val="22"/>
              </w:rPr>
            </w:pPr>
            <w:r w:rsidRPr="00C14128">
              <w:rPr>
                <w:rFonts w:asciiTheme="minorHAnsi" w:hAnsiTheme="minorHAnsi" w:cstheme="minorHAnsi"/>
                <w:bCs/>
                <w:color w:val="222222"/>
                <w:sz w:val="22"/>
                <w:szCs w:val="22"/>
              </w:rPr>
              <w:t xml:space="preserve"> Minutes </w:t>
            </w:r>
          </w:p>
        </w:tc>
        <w:tc>
          <w:tcPr>
            <w:tcW w:w="2160" w:type="dxa"/>
          </w:tcPr>
          <w:p w14:paraId="702493D6" w14:textId="1CF70D60"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46487BCB" w14:textId="6CCF4881" w:rsidR="00C14128" w:rsidRPr="009279FE" w:rsidRDefault="00C14128" w:rsidP="00C14128">
            <w:pPr>
              <w:rPr>
                <w:rFonts w:asciiTheme="minorHAnsi" w:hAnsiTheme="minorHAnsi" w:cstheme="minorHAnsi"/>
                <w:sz w:val="22"/>
                <w:szCs w:val="22"/>
              </w:rPr>
            </w:pPr>
          </w:p>
        </w:tc>
      </w:tr>
      <w:tr w:rsidR="00C14128" w:rsidRPr="009279FE" w14:paraId="76C987D7" w14:textId="77777777" w:rsidTr="00535AE5">
        <w:trPr>
          <w:trHeight w:val="265"/>
        </w:trPr>
        <w:tc>
          <w:tcPr>
            <w:tcW w:w="1142" w:type="dxa"/>
          </w:tcPr>
          <w:p w14:paraId="08285194" w14:textId="522E081E"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3:40 pm</w:t>
            </w:r>
          </w:p>
        </w:tc>
        <w:tc>
          <w:tcPr>
            <w:tcW w:w="4950" w:type="dxa"/>
          </w:tcPr>
          <w:p w14:paraId="0DCE4447" w14:textId="69BA9AEE" w:rsidR="00C14128" w:rsidRPr="00C14128" w:rsidRDefault="003F4FE0" w:rsidP="00C14128">
            <w:pPr>
              <w:shd w:val="clear" w:color="auto" w:fill="FFFFFF"/>
              <w:rPr>
                <w:rFonts w:asciiTheme="minorHAnsi" w:hAnsiTheme="minorHAnsi" w:cstheme="minorHAnsi"/>
                <w:bCs/>
                <w:color w:val="222222"/>
                <w:sz w:val="22"/>
                <w:szCs w:val="22"/>
              </w:rPr>
            </w:pPr>
            <w:r>
              <w:rPr>
                <w:rFonts w:asciiTheme="minorHAnsi" w:hAnsiTheme="minorHAnsi" w:cstheme="minorHAnsi"/>
                <w:bCs/>
              </w:rPr>
              <w:t>Hiring Approval (Executive Director)</w:t>
            </w:r>
          </w:p>
        </w:tc>
        <w:tc>
          <w:tcPr>
            <w:tcW w:w="2160" w:type="dxa"/>
          </w:tcPr>
          <w:p w14:paraId="3D1E2365" w14:textId="2DC6BECD"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Margaret/All</w:t>
            </w:r>
          </w:p>
        </w:tc>
        <w:tc>
          <w:tcPr>
            <w:tcW w:w="1710" w:type="dxa"/>
          </w:tcPr>
          <w:p w14:paraId="4840BE18" w14:textId="104A828A" w:rsidR="00C14128" w:rsidRPr="009279FE" w:rsidRDefault="00C14128" w:rsidP="00C14128">
            <w:pPr>
              <w:rPr>
                <w:rFonts w:asciiTheme="minorHAnsi" w:hAnsiTheme="minorHAnsi" w:cstheme="minorHAnsi"/>
                <w:sz w:val="22"/>
                <w:szCs w:val="22"/>
              </w:rPr>
            </w:pPr>
          </w:p>
        </w:tc>
      </w:tr>
      <w:tr w:rsidR="00C14128" w:rsidRPr="009279FE" w14:paraId="4B0CA7BD" w14:textId="77777777" w:rsidTr="00535AE5">
        <w:trPr>
          <w:trHeight w:val="265"/>
        </w:trPr>
        <w:tc>
          <w:tcPr>
            <w:tcW w:w="1142" w:type="dxa"/>
          </w:tcPr>
          <w:p w14:paraId="18B2BF5E" w14:textId="0E6744E9" w:rsidR="00C14128" w:rsidRPr="00C14128" w:rsidRDefault="00C14128" w:rsidP="00C14128">
            <w:pPr>
              <w:rPr>
                <w:rFonts w:asciiTheme="minorHAnsi" w:hAnsiTheme="minorHAnsi" w:cstheme="minorHAnsi"/>
                <w:sz w:val="22"/>
                <w:szCs w:val="22"/>
              </w:rPr>
            </w:pPr>
            <w:r w:rsidRPr="00C14128">
              <w:rPr>
                <w:rFonts w:asciiTheme="minorHAnsi" w:hAnsiTheme="minorHAnsi" w:cstheme="minorHAnsi"/>
                <w:sz w:val="22"/>
                <w:szCs w:val="22"/>
              </w:rPr>
              <w:t>4:00 pm</w:t>
            </w:r>
          </w:p>
        </w:tc>
        <w:tc>
          <w:tcPr>
            <w:tcW w:w="4950" w:type="dxa"/>
          </w:tcPr>
          <w:p w14:paraId="373A5999" w14:textId="77777777" w:rsidR="00C14128" w:rsidRDefault="003F4FE0" w:rsidP="003F4FE0">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Budget Approval</w:t>
            </w:r>
          </w:p>
          <w:p w14:paraId="1C643D43" w14:textId="6A834AE5" w:rsidR="003F4FE0" w:rsidRPr="003F4FE0" w:rsidRDefault="003F4FE0" w:rsidP="003F4FE0">
            <w:pPr>
              <w:pStyle w:val="ListParagraph"/>
              <w:numPr>
                <w:ilvl w:val="0"/>
                <w:numId w:val="18"/>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Sustainability Plan</w:t>
            </w:r>
          </w:p>
        </w:tc>
        <w:tc>
          <w:tcPr>
            <w:tcW w:w="2160" w:type="dxa"/>
          </w:tcPr>
          <w:p w14:paraId="4C8EEB16" w14:textId="302F7FEC" w:rsidR="00C14128" w:rsidRDefault="00C14128" w:rsidP="00C14128">
            <w:pPr>
              <w:rPr>
                <w:rFonts w:asciiTheme="minorHAnsi" w:hAnsiTheme="minorHAnsi" w:cstheme="minorHAnsi"/>
                <w:sz w:val="22"/>
                <w:szCs w:val="22"/>
              </w:rPr>
            </w:pPr>
            <w:r>
              <w:rPr>
                <w:rFonts w:asciiTheme="minorHAnsi" w:hAnsiTheme="minorHAnsi" w:cstheme="minorHAnsi"/>
                <w:sz w:val="22"/>
                <w:szCs w:val="22"/>
              </w:rPr>
              <w:t>Tim/Amy/Margaret</w:t>
            </w:r>
          </w:p>
        </w:tc>
        <w:tc>
          <w:tcPr>
            <w:tcW w:w="1710" w:type="dxa"/>
          </w:tcPr>
          <w:p w14:paraId="21DD8A3A" w14:textId="77777777" w:rsidR="00C14128" w:rsidRPr="009279FE" w:rsidRDefault="00C14128" w:rsidP="00C14128">
            <w:pPr>
              <w:rPr>
                <w:rFonts w:asciiTheme="minorHAnsi" w:hAnsiTheme="minorHAnsi" w:cstheme="minorHAnsi"/>
                <w:sz w:val="22"/>
                <w:szCs w:val="22"/>
              </w:rPr>
            </w:pPr>
          </w:p>
        </w:tc>
      </w:tr>
      <w:tr w:rsidR="003F4FE0" w:rsidRPr="009279FE" w14:paraId="7CD7721D" w14:textId="77777777" w:rsidTr="00535AE5">
        <w:trPr>
          <w:trHeight w:val="265"/>
        </w:trPr>
        <w:tc>
          <w:tcPr>
            <w:tcW w:w="1142" w:type="dxa"/>
          </w:tcPr>
          <w:p w14:paraId="3B7A5CD2" w14:textId="5111315E" w:rsidR="003F4FE0" w:rsidRPr="00C14128" w:rsidRDefault="003F4FE0" w:rsidP="003F4FE0">
            <w:pPr>
              <w:rPr>
                <w:rFonts w:asciiTheme="minorHAnsi" w:hAnsiTheme="minorHAnsi" w:cstheme="minorHAnsi"/>
                <w:sz w:val="22"/>
                <w:szCs w:val="22"/>
              </w:rPr>
            </w:pPr>
            <w:r w:rsidRPr="00C14128">
              <w:rPr>
                <w:rFonts w:asciiTheme="minorHAnsi" w:hAnsiTheme="minorHAnsi" w:cstheme="minorHAnsi"/>
                <w:sz w:val="22"/>
                <w:szCs w:val="22"/>
              </w:rPr>
              <w:t>4:</w:t>
            </w:r>
            <w:r w:rsidR="0054434B">
              <w:rPr>
                <w:rFonts w:asciiTheme="minorHAnsi" w:hAnsiTheme="minorHAnsi" w:cstheme="minorHAnsi"/>
                <w:sz w:val="22"/>
                <w:szCs w:val="22"/>
              </w:rPr>
              <w:t>20</w:t>
            </w:r>
            <w:r w:rsidRPr="00C14128">
              <w:rPr>
                <w:rFonts w:asciiTheme="minorHAnsi" w:hAnsiTheme="minorHAnsi" w:cstheme="minorHAnsi"/>
                <w:sz w:val="22"/>
                <w:szCs w:val="22"/>
              </w:rPr>
              <w:t xml:space="preserve"> pm</w:t>
            </w:r>
          </w:p>
        </w:tc>
        <w:tc>
          <w:tcPr>
            <w:tcW w:w="4950" w:type="dxa"/>
          </w:tcPr>
          <w:p w14:paraId="0FB118F0" w14:textId="77777777" w:rsidR="003F4FE0" w:rsidRPr="00C14128" w:rsidRDefault="003F4FE0" w:rsidP="003F4FE0">
            <w:pPr>
              <w:shd w:val="clear" w:color="auto" w:fill="FFFFFF"/>
              <w:rPr>
                <w:rFonts w:asciiTheme="minorHAnsi" w:hAnsiTheme="minorHAnsi" w:cstheme="minorHAnsi"/>
                <w:bCs/>
              </w:rPr>
            </w:pPr>
            <w:r w:rsidRPr="00C14128">
              <w:rPr>
                <w:rFonts w:asciiTheme="minorHAnsi" w:hAnsiTheme="minorHAnsi" w:cstheme="minorHAnsi"/>
                <w:bCs/>
              </w:rPr>
              <w:t xml:space="preserve">Committee updates </w:t>
            </w:r>
          </w:p>
          <w:p w14:paraId="181674E0" w14:textId="77777777" w:rsidR="003F4FE0" w:rsidRPr="00C14128" w:rsidRDefault="003F4FE0" w:rsidP="003F4FE0">
            <w:pPr>
              <w:pStyle w:val="ListParagraph"/>
              <w:numPr>
                <w:ilvl w:val="0"/>
                <w:numId w:val="16"/>
              </w:numPr>
              <w:shd w:val="clear" w:color="auto" w:fill="FFFFFF"/>
              <w:rPr>
                <w:rFonts w:asciiTheme="minorHAnsi" w:hAnsiTheme="minorHAnsi" w:cstheme="minorHAnsi"/>
                <w:bCs/>
                <w:color w:val="222222"/>
                <w:sz w:val="22"/>
                <w:szCs w:val="22"/>
              </w:rPr>
            </w:pPr>
            <w:r w:rsidRPr="00C14128">
              <w:rPr>
                <w:rFonts w:asciiTheme="minorHAnsi" w:hAnsiTheme="minorHAnsi" w:cstheme="minorHAnsi"/>
                <w:bCs/>
                <w:color w:val="222222"/>
                <w:sz w:val="22"/>
                <w:szCs w:val="22"/>
              </w:rPr>
              <w:t xml:space="preserve">Admin/Practices </w:t>
            </w:r>
          </w:p>
          <w:p w14:paraId="308E7182" w14:textId="6B7BC750" w:rsidR="003F4FE0" w:rsidRDefault="003F4FE0" w:rsidP="003F4FE0">
            <w:pPr>
              <w:pStyle w:val="ListParagraph"/>
              <w:numPr>
                <w:ilvl w:val="0"/>
                <w:numId w:val="16"/>
              </w:numPr>
              <w:shd w:val="clear" w:color="auto" w:fill="FFFFFF"/>
              <w:rPr>
                <w:rFonts w:asciiTheme="minorHAnsi" w:hAnsiTheme="minorHAnsi" w:cstheme="minorHAnsi"/>
                <w:bCs/>
                <w:color w:val="222222"/>
                <w:sz w:val="22"/>
                <w:szCs w:val="22"/>
              </w:rPr>
            </w:pPr>
            <w:r w:rsidRPr="00C14128">
              <w:rPr>
                <w:rFonts w:asciiTheme="minorHAnsi" w:hAnsiTheme="minorHAnsi" w:cstheme="minorHAnsi"/>
                <w:bCs/>
                <w:color w:val="222222"/>
                <w:sz w:val="22"/>
                <w:szCs w:val="22"/>
              </w:rPr>
              <w:t xml:space="preserve">Clinical Oversight </w:t>
            </w:r>
          </w:p>
          <w:p w14:paraId="069A39BC" w14:textId="212E7AA8" w:rsidR="003F4FE0" w:rsidRDefault="003F4FE0" w:rsidP="003F4FE0">
            <w:pPr>
              <w:pStyle w:val="ListParagraph"/>
              <w:numPr>
                <w:ilvl w:val="0"/>
                <w:numId w:val="16"/>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Communications</w:t>
            </w:r>
          </w:p>
          <w:p w14:paraId="6047B536" w14:textId="3D6BEA59" w:rsidR="003F4FE0" w:rsidRPr="00C14128" w:rsidRDefault="003F4FE0" w:rsidP="003F4FE0">
            <w:pPr>
              <w:pStyle w:val="ListParagraph"/>
              <w:numPr>
                <w:ilvl w:val="0"/>
                <w:numId w:val="16"/>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Facilities</w:t>
            </w:r>
          </w:p>
        </w:tc>
        <w:tc>
          <w:tcPr>
            <w:tcW w:w="2160" w:type="dxa"/>
          </w:tcPr>
          <w:p w14:paraId="39FFB90D" w14:textId="5D02FAF9" w:rsidR="003F4FE0" w:rsidRDefault="0054434B" w:rsidP="003F4FE0">
            <w:pPr>
              <w:rPr>
                <w:rFonts w:asciiTheme="minorHAnsi" w:hAnsiTheme="minorHAnsi" w:cstheme="minorHAnsi"/>
                <w:sz w:val="22"/>
                <w:szCs w:val="22"/>
              </w:rPr>
            </w:pPr>
            <w:r>
              <w:rPr>
                <w:rFonts w:asciiTheme="minorHAnsi" w:hAnsiTheme="minorHAnsi" w:cstheme="minorHAnsi"/>
                <w:sz w:val="22"/>
                <w:szCs w:val="22"/>
              </w:rPr>
              <w:t>Tim/Amy/Margaret</w:t>
            </w:r>
          </w:p>
        </w:tc>
        <w:tc>
          <w:tcPr>
            <w:tcW w:w="1710" w:type="dxa"/>
          </w:tcPr>
          <w:p w14:paraId="226AF8CC" w14:textId="77777777" w:rsidR="003F4FE0" w:rsidRPr="009279FE" w:rsidRDefault="003F4FE0" w:rsidP="003F4FE0">
            <w:pPr>
              <w:rPr>
                <w:rFonts w:asciiTheme="minorHAnsi" w:hAnsiTheme="minorHAnsi" w:cstheme="minorHAnsi"/>
                <w:sz w:val="22"/>
                <w:szCs w:val="22"/>
              </w:rPr>
            </w:pPr>
          </w:p>
        </w:tc>
      </w:tr>
      <w:tr w:rsidR="003F4FE0" w:rsidRPr="009279FE" w14:paraId="16D5D63E" w14:textId="77777777" w:rsidTr="00535AE5">
        <w:trPr>
          <w:trHeight w:val="265"/>
        </w:trPr>
        <w:tc>
          <w:tcPr>
            <w:tcW w:w="1142" w:type="dxa"/>
          </w:tcPr>
          <w:p w14:paraId="46E934E3" w14:textId="59952DEB" w:rsidR="003F4FE0" w:rsidRPr="00C14128" w:rsidRDefault="0054434B" w:rsidP="003F4FE0">
            <w:pPr>
              <w:rPr>
                <w:rFonts w:asciiTheme="minorHAnsi" w:hAnsiTheme="minorHAnsi" w:cstheme="minorHAnsi"/>
                <w:sz w:val="22"/>
                <w:szCs w:val="22"/>
              </w:rPr>
            </w:pPr>
            <w:r>
              <w:rPr>
                <w:rFonts w:asciiTheme="minorHAnsi" w:hAnsiTheme="minorHAnsi" w:cstheme="minorHAnsi"/>
                <w:sz w:val="22"/>
                <w:szCs w:val="22"/>
              </w:rPr>
              <w:t>4:40</w:t>
            </w:r>
          </w:p>
        </w:tc>
        <w:tc>
          <w:tcPr>
            <w:tcW w:w="4950" w:type="dxa"/>
          </w:tcPr>
          <w:p w14:paraId="7B9ED3C2" w14:textId="55E6F852" w:rsidR="003F4FE0" w:rsidRPr="00C14128" w:rsidRDefault="0054434B" w:rsidP="003F4FE0">
            <w:pPr>
              <w:shd w:val="clear" w:color="auto" w:fill="FFFFFF"/>
              <w:rPr>
                <w:rFonts w:asciiTheme="minorHAnsi" w:hAnsiTheme="minorHAnsi" w:cstheme="minorHAnsi"/>
                <w:bCs/>
                <w:color w:val="222222"/>
                <w:sz w:val="22"/>
                <w:szCs w:val="22"/>
              </w:rPr>
            </w:pPr>
            <w:r>
              <w:rPr>
                <w:rFonts w:asciiTheme="minorHAnsi" w:hAnsiTheme="minorHAnsi" w:cstheme="minorHAnsi"/>
                <w:bCs/>
              </w:rPr>
              <w:t xml:space="preserve">Targeted Opening date </w:t>
            </w:r>
            <w:r w:rsidR="003F4FE0" w:rsidRPr="00C14128">
              <w:rPr>
                <w:rFonts w:asciiTheme="minorHAnsi" w:hAnsiTheme="minorHAnsi" w:cstheme="minorHAnsi"/>
                <w:bCs/>
              </w:rPr>
              <w:t xml:space="preserve">  </w:t>
            </w:r>
          </w:p>
        </w:tc>
        <w:tc>
          <w:tcPr>
            <w:tcW w:w="2160" w:type="dxa"/>
          </w:tcPr>
          <w:p w14:paraId="172EBDE1" w14:textId="0CF8DBCA" w:rsidR="003F4FE0" w:rsidRDefault="0054434B" w:rsidP="003F4FE0">
            <w:pPr>
              <w:rPr>
                <w:rFonts w:asciiTheme="minorHAnsi" w:hAnsiTheme="minorHAnsi" w:cstheme="minorHAnsi"/>
                <w:sz w:val="22"/>
                <w:szCs w:val="22"/>
              </w:rPr>
            </w:pPr>
            <w:r>
              <w:rPr>
                <w:rFonts w:asciiTheme="minorHAnsi" w:hAnsiTheme="minorHAnsi" w:cstheme="minorHAnsi"/>
                <w:sz w:val="22"/>
                <w:szCs w:val="22"/>
              </w:rPr>
              <w:t xml:space="preserve">Tim/All </w:t>
            </w:r>
          </w:p>
        </w:tc>
        <w:tc>
          <w:tcPr>
            <w:tcW w:w="1710" w:type="dxa"/>
          </w:tcPr>
          <w:p w14:paraId="773712B6" w14:textId="77777777" w:rsidR="003F4FE0" w:rsidRPr="009279FE" w:rsidRDefault="003F4FE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6F509F49" w:rsidR="003F4FE0" w:rsidRPr="00C14128" w:rsidRDefault="003F4FE0" w:rsidP="003F4FE0">
            <w:pPr>
              <w:rPr>
                <w:rFonts w:asciiTheme="minorHAnsi" w:hAnsiTheme="minorHAnsi" w:cstheme="minorHAnsi"/>
                <w:sz w:val="22"/>
                <w:szCs w:val="22"/>
              </w:rPr>
            </w:pPr>
            <w:r w:rsidRPr="00C14128">
              <w:rPr>
                <w:rFonts w:asciiTheme="minorHAnsi" w:hAnsiTheme="minorHAnsi" w:cstheme="minorHAnsi"/>
                <w:sz w:val="22"/>
                <w:szCs w:val="22"/>
              </w:rPr>
              <w:t>5:00 pm</w:t>
            </w:r>
          </w:p>
        </w:tc>
        <w:tc>
          <w:tcPr>
            <w:tcW w:w="4950" w:type="dxa"/>
          </w:tcPr>
          <w:p w14:paraId="4724F9EC" w14:textId="7C0F0569" w:rsidR="003F4FE0" w:rsidRPr="00C14128" w:rsidRDefault="003F4FE0" w:rsidP="003F4FE0">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sidRPr="00C14128">
              <w:rPr>
                <w:rFonts w:asciiTheme="minorHAnsi" w:hAnsiTheme="minorHAnsi" w:cstheme="minorHAnsi"/>
                <w:bCs/>
                <w:sz w:val="22"/>
                <w:szCs w:val="22"/>
              </w:rPr>
              <w:t>Adjourn</w:t>
            </w:r>
          </w:p>
        </w:tc>
        <w:tc>
          <w:tcPr>
            <w:tcW w:w="2160" w:type="dxa"/>
          </w:tcPr>
          <w:p w14:paraId="7094B27D" w14:textId="687A6295" w:rsidR="003F4FE0" w:rsidRPr="009279FE" w:rsidRDefault="003F4FE0"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r w:rsidR="003F4FE0" w:rsidRPr="009279FE" w14:paraId="78ED37BF" w14:textId="77777777" w:rsidTr="003F1751">
        <w:tc>
          <w:tcPr>
            <w:tcW w:w="9962" w:type="dxa"/>
            <w:gridSpan w:val="4"/>
          </w:tcPr>
          <w:p w14:paraId="55A0125C" w14:textId="44216E4A" w:rsidR="003F4FE0" w:rsidRPr="009279FE" w:rsidRDefault="003F4FE0"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9143BF" w:rsidRPr="00DC72CB" w14:paraId="3A1D9C86" w14:textId="77777777" w:rsidTr="009709EE">
        <w:tc>
          <w:tcPr>
            <w:tcW w:w="2718" w:type="dxa"/>
          </w:tcPr>
          <w:p w14:paraId="0E043AEA" w14:textId="4887A428" w:rsidR="00B5103D" w:rsidRPr="00DC72CB" w:rsidRDefault="00B5103D" w:rsidP="00AD17E6">
            <w:pPr>
              <w:autoSpaceDE w:val="0"/>
              <w:autoSpaceDN w:val="0"/>
              <w:adjustRightInd w:val="0"/>
              <w:rPr>
                <w:rFonts w:asciiTheme="minorHAnsi" w:hAnsiTheme="minorHAnsi" w:cstheme="minorHAnsi"/>
                <w:sz w:val="20"/>
                <w:szCs w:val="20"/>
              </w:rPr>
            </w:pPr>
          </w:p>
        </w:tc>
        <w:tc>
          <w:tcPr>
            <w:tcW w:w="360" w:type="dxa"/>
          </w:tcPr>
          <w:p w14:paraId="5354DDD3" w14:textId="5922E907"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79CED80B" w14:textId="27E8BEDF"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0F430986" w14:textId="77777777"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19D0FFF9" w14:textId="4958570F" w:rsidR="009143BF" w:rsidRPr="00DC72CB" w:rsidRDefault="009143BF" w:rsidP="00AD17E6">
            <w:pPr>
              <w:autoSpaceDE w:val="0"/>
              <w:autoSpaceDN w:val="0"/>
              <w:adjustRightInd w:val="0"/>
              <w:rPr>
                <w:rFonts w:asciiTheme="minorHAnsi" w:hAnsiTheme="minorHAnsi" w:cstheme="minorHAnsi"/>
                <w:sz w:val="20"/>
                <w:szCs w:val="20"/>
              </w:rPr>
            </w:pPr>
            <w:bookmarkStart w:id="0" w:name="_GoBack"/>
            <w:bookmarkEnd w:id="0"/>
          </w:p>
        </w:tc>
        <w:tc>
          <w:tcPr>
            <w:tcW w:w="540" w:type="dxa"/>
          </w:tcPr>
          <w:p w14:paraId="01F89FF8" w14:textId="44E06891" w:rsidR="009143BF" w:rsidRPr="00DC72CB" w:rsidRDefault="009143BF" w:rsidP="00AD17E6">
            <w:pPr>
              <w:jc w:val="center"/>
              <w:rPr>
                <w:rFonts w:asciiTheme="minorHAnsi" w:hAnsiTheme="minorHAnsi" w:cstheme="minorHAnsi"/>
                <w:sz w:val="20"/>
                <w:szCs w:val="20"/>
              </w:rPr>
            </w:pPr>
          </w:p>
        </w:tc>
      </w:tr>
      <w:tr w:rsidR="009143BF" w:rsidRPr="00DC72CB" w14:paraId="6B3F29CF" w14:textId="77777777" w:rsidTr="009709EE">
        <w:trPr>
          <w:trHeight w:val="206"/>
        </w:trPr>
        <w:tc>
          <w:tcPr>
            <w:tcW w:w="2718" w:type="dxa"/>
          </w:tcPr>
          <w:p w14:paraId="1D0A99B3" w14:textId="16B1772A" w:rsidR="009143BF" w:rsidRPr="00DC72CB" w:rsidRDefault="009143BF" w:rsidP="00AD17E6">
            <w:pPr>
              <w:autoSpaceDE w:val="0"/>
              <w:autoSpaceDN w:val="0"/>
              <w:adjustRightInd w:val="0"/>
              <w:rPr>
                <w:rFonts w:asciiTheme="minorHAnsi" w:hAnsiTheme="minorHAnsi" w:cstheme="minorHAnsi"/>
                <w:sz w:val="20"/>
                <w:szCs w:val="20"/>
              </w:rPr>
            </w:pPr>
          </w:p>
        </w:tc>
        <w:tc>
          <w:tcPr>
            <w:tcW w:w="360" w:type="dxa"/>
          </w:tcPr>
          <w:p w14:paraId="3AB72A6A" w14:textId="77777777"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1FE2FBCD" w14:textId="07A28B14"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61E2B266" w14:textId="3E3B0F53"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50E2E578" w14:textId="5D10AB85"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2B8A1472" w14:textId="70185D09" w:rsidR="009143BF" w:rsidRPr="00DC72CB" w:rsidRDefault="009143BF" w:rsidP="00AD17E6">
            <w:pPr>
              <w:jc w:val="center"/>
              <w:rPr>
                <w:rFonts w:asciiTheme="minorHAnsi" w:hAnsiTheme="minorHAnsi" w:cstheme="minorHAnsi"/>
                <w:sz w:val="20"/>
                <w:szCs w:val="20"/>
              </w:rPr>
            </w:pPr>
          </w:p>
        </w:tc>
      </w:tr>
      <w:tr w:rsidR="009143BF" w:rsidRPr="00DC72CB" w14:paraId="36EFC5C3" w14:textId="77777777" w:rsidTr="009709EE">
        <w:tc>
          <w:tcPr>
            <w:tcW w:w="2718" w:type="dxa"/>
          </w:tcPr>
          <w:p w14:paraId="7133E694" w14:textId="31353790" w:rsidR="009143BF" w:rsidRPr="00DC72CB" w:rsidRDefault="009143BF" w:rsidP="00AD17E6">
            <w:pPr>
              <w:autoSpaceDE w:val="0"/>
              <w:autoSpaceDN w:val="0"/>
              <w:adjustRightInd w:val="0"/>
              <w:rPr>
                <w:rFonts w:asciiTheme="minorHAnsi" w:hAnsiTheme="minorHAnsi" w:cstheme="minorHAnsi"/>
                <w:sz w:val="20"/>
                <w:szCs w:val="20"/>
              </w:rPr>
            </w:pPr>
          </w:p>
        </w:tc>
        <w:tc>
          <w:tcPr>
            <w:tcW w:w="360" w:type="dxa"/>
          </w:tcPr>
          <w:p w14:paraId="6F21A9AF" w14:textId="27CD417C"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79778A65" w14:textId="1A8E7F41"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7A052D37" w14:textId="7AC7A59C"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33A47FCE" w14:textId="6390FBAF"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48C7E02C" w14:textId="3A4F888F" w:rsidR="009143BF" w:rsidRPr="00DC72CB" w:rsidRDefault="009143BF" w:rsidP="00AD17E6">
            <w:pPr>
              <w:jc w:val="center"/>
              <w:rPr>
                <w:rFonts w:asciiTheme="minorHAnsi" w:hAnsiTheme="minorHAnsi" w:cstheme="minorHAnsi"/>
                <w:sz w:val="20"/>
                <w:szCs w:val="20"/>
              </w:rPr>
            </w:pPr>
          </w:p>
        </w:tc>
      </w:tr>
      <w:tr w:rsidR="009143BF" w:rsidRPr="00DC72CB" w14:paraId="5D00C018" w14:textId="77777777" w:rsidTr="009709EE">
        <w:tc>
          <w:tcPr>
            <w:tcW w:w="2718" w:type="dxa"/>
          </w:tcPr>
          <w:p w14:paraId="27829226" w14:textId="61A156B8" w:rsidR="009143BF" w:rsidRPr="00DC72CB" w:rsidRDefault="009143BF" w:rsidP="00AD17E6">
            <w:pPr>
              <w:autoSpaceDE w:val="0"/>
              <w:autoSpaceDN w:val="0"/>
              <w:adjustRightInd w:val="0"/>
              <w:rPr>
                <w:rFonts w:asciiTheme="minorHAnsi" w:hAnsiTheme="minorHAnsi" w:cstheme="minorHAnsi"/>
                <w:sz w:val="20"/>
                <w:szCs w:val="20"/>
              </w:rPr>
            </w:pPr>
          </w:p>
        </w:tc>
        <w:tc>
          <w:tcPr>
            <w:tcW w:w="360" w:type="dxa"/>
          </w:tcPr>
          <w:p w14:paraId="572D7A25" w14:textId="77777777"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06B3BC14" w14:textId="30D23442"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38430E8D" w14:textId="22CE1028"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7F921567" w14:textId="4C1457C4"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224C1CFC" w14:textId="71B624B8" w:rsidR="009143BF" w:rsidRPr="00DC72CB" w:rsidRDefault="009143BF" w:rsidP="00AD17E6">
            <w:pPr>
              <w:jc w:val="center"/>
              <w:rPr>
                <w:rFonts w:asciiTheme="minorHAnsi" w:hAnsiTheme="minorHAnsi" w:cstheme="minorHAnsi"/>
                <w:sz w:val="20"/>
                <w:szCs w:val="20"/>
              </w:rPr>
            </w:pPr>
          </w:p>
        </w:tc>
      </w:tr>
      <w:tr w:rsidR="009143BF" w:rsidRPr="00DC72CB" w14:paraId="62AA6C3C" w14:textId="77777777" w:rsidTr="009709EE">
        <w:tc>
          <w:tcPr>
            <w:tcW w:w="2718" w:type="dxa"/>
          </w:tcPr>
          <w:p w14:paraId="00D63CAD" w14:textId="0588AEA8" w:rsidR="009143BF" w:rsidRPr="00DC72CB" w:rsidRDefault="009143BF" w:rsidP="00AD17E6">
            <w:pPr>
              <w:autoSpaceDE w:val="0"/>
              <w:autoSpaceDN w:val="0"/>
              <w:adjustRightInd w:val="0"/>
              <w:rPr>
                <w:rFonts w:asciiTheme="minorHAnsi" w:hAnsiTheme="minorHAnsi" w:cstheme="minorHAnsi"/>
                <w:sz w:val="20"/>
                <w:szCs w:val="20"/>
              </w:rPr>
            </w:pPr>
          </w:p>
        </w:tc>
        <w:tc>
          <w:tcPr>
            <w:tcW w:w="360" w:type="dxa"/>
          </w:tcPr>
          <w:p w14:paraId="35E2782A" w14:textId="0855EAD9"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4C28A964" w14:textId="15F4717C"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4EF7473B" w14:textId="5829564B"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7F747D78" w14:textId="4377E952"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32FE5909" w14:textId="73AB89D2" w:rsidR="009143BF" w:rsidRPr="00DC72CB" w:rsidRDefault="009143BF" w:rsidP="00AD17E6">
            <w:pPr>
              <w:jc w:val="center"/>
              <w:rPr>
                <w:rFonts w:asciiTheme="minorHAnsi" w:hAnsiTheme="minorHAnsi" w:cstheme="minorHAnsi"/>
                <w:sz w:val="20"/>
                <w:szCs w:val="20"/>
              </w:rPr>
            </w:pPr>
          </w:p>
        </w:tc>
      </w:tr>
      <w:tr w:rsidR="009143BF" w:rsidRPr="00DC72CB" w14:paraId="0926B450" w14:textId="77777777" w:rsidTr="009709EE">
        <w:tc>
          <w:tcPr>
            <w:tcW w:w="2718" w:type="dxa"/>
          </w:tcPr>
          <w:p w14:paraId="3F071BF4" w14:textId="67A12664" w:rsidR="009143BF" w:rsidRPr="00DC72CB" w:rsidRDefault="009143BF" w:rsidP="00AD17E6">
            <w:pPr>
              <w:autoSpaceDE w:val="0"/>
              <w:autoSpaceDN w:val="0"/>
              <w:adjustRightInd w:val="0"/>
              <w:rPr>
                <w:rFonts w:asciiTheme="minorHAnsi" w:hAnsiTheme="minorHAnsi" w:cstheme="minorHAnsi"/>
                <w:sz w:val="20"/>
                <w:szCs w:val="20"/>
              </w:rPr>
            </w:pPr>
          </w:p>
        </w:tc>
        <w:tc>
          <w:tcPr>
            <w:tcW w:w="360" w:type="dxa"/>
          </w:tcPr>
          <w:p w14:paraId="0EC83789" w14:textId="77777777" w:rsidR="009143BF" w:rsidRPr="00DC72CB" w:rsidRDefault="009143BF" w:rsidP="00AD17E6">
            <w:pPr>
              <w:autoSpaceDE w:val="0"/>
              <w:autoSpaceDN w:val="0"/>
              <w:adjustRightInd w:val="0"/>
              <w:rPr>
                <w:rFonts w:asciiTheme="minorHAnsi" w:hAnsiTheme="minorHAnsi" w:cstheme="minorHAnsi"/>
                <w:sz w:val="20"/>
                <w:szCs w:val="20"/>
              </w:rPr>
            </w:pPr>
          </w:p>
        </w:tc>
        <w:tc>
          <w:tcPr>
            <w:tcW w:w="3397" w:type="dxa"/>
          </w:tcPr>
          <w:p w14:paraId="320738B8" w14:textId="1852C8A0" w:rsidR="009143BF" w:rsidRPr="00DC72CB" w:rsidRDefault="009143BF" w:rsidP="00AD17E6">
            <w:pPr>
              <w:autoSpaceDE w:val="0"/>
              <w:autoSpaceDN w:val="0"/>
              <w:adjustRightInd w:val="0"/>
              <w:rPr>
                <w:rFonts w:asciiTheme="minorHAnsi" w:hAnsiTheme="minorHAnsi" w:cstheme="minorHAnsi"/>
                <w:sz w:val="20"/>
                <w:szCs w:val="20"/>
              </w:rPr>
            </w:pPr>
          </w:p>
        </w:tc>
        <w:tc>
          <w:tcPr>
            <w:tcW w:w="450" w:type="dxa"/>
          </w:tcPr>
          <w:p w14:paraId="5A17BC4A" w14:textId="564E951D" w:rsidR="009143BF" w:rsidRPr="00DC72CB" w:rsidRDefault="009143BF" w:rsidP="00AD17E6">
            <w:pPr>
              <w:autoSpaceDE w:val="0"/>
              <w:autoSpaceDN w:val="0"/>
              <w:adjustRightInd w:val="0"/>
              <w:rPr>
                <w:rFonts w:asciiTheme="minorHAnsi" w:hAnsiTheme="minorHAnsi" w:cstheme="minorHAnsi"/>
                <w:sz w:val="20"/>
                <w:szCs w:val="20"/>
              </w:rPr>
            </w:pPr>
          </w:p>
        </w:tc>
        <w:tc>
          <w:tcPr>
            <w:tcW w:w="2880" w:type="dxa"/>
          </w:tcPr>
          <w:p w14:paraId="5B9F4DBB" w14:textId="6A3ED6F0" w:rsidR="009143BF" w:rsidRPr="00DC72CB" w:rsidRDefault="009143BF" w:rsidP="00AD17E6">
            <w:pPr>
              <w:autoSpaceDE w:val="0"/>
              <w:autoSpaceDN w:val="0"/>
              <w:adjustRightInd w:val="0"/>
              <w:rPr>
                <w:rFonts w:asciiTheme="minorHAnsi" w:hAnsiTheme="minorHAnsi" w:cstheme="minorHAnsi"/>
                <w:sz w:val="20"/>
                <w:szCs w:val="20"/>
              </w:rPr>
            </w:pPr>
          </w:p>
        </w:tc>
        <w:tc>
          <w:tcPr>
            <w:tcW w:w="540" w:type="dxa"/>
          </w:tcPr>
          <w:p w14:paraId="0975D987" w14:textId="7EF784BC" w:rsidR="009143BF" w:rsidRPr="00DC72CB" w:rsidRDefault="009143BF" w:rsidP="00AD17E6">
            <w:pPr>
              <w:jc w:val="center"/>
              <w:rPr>
                <w:rFonts w:asciiTheme="minorHAnsi" w:hAnsiTheme="minorHAnsi" w:cstheme="minorHAnsi"/>
                <w:sz w:val="20"/>
                <w:szCs w:val="20"/>
              </w:rPr>
            </w:pPr>
          </w:p>
        </w:tc>
      </w:tr>
      <w:tr w:rsidR="007C6CB9" w:rsidRPr="00DC72CB" w14:paraId="68ED4587" w14:textId="77777777" w:rsidTr="009709EE">
        <w:tc>
          <w:tcPr>
            <w:tcW w:w="2718" w:type="dxa"/>
          </w:tcPr>
          <w:p w14:paraId="7762BF40" w14:textId="2C4AAF7C" w:rsidR="007C6CB9" w:rsidRPr="00DC72CB" w:rsidRDefault="007C6CB9" w:rsidP="00AD17E6">
            <w:pPr>
              <w:autoSpaceDE w:val="0"/>
              <w:autoSpaceDN w:val="0"/>
              <w:adjustRightInd w:val="0"/>
              <w:rPr>
                <w:rFonts w:asciiTheme="minorHAnsi" w:hAnsiTheme="minorHAnsi" w:cstheme="minorHAnsi"/>
                <w:sz w:val="20"/>
                <w:szCs w:val="20"/>
              </w:rPr>
            </w:pPr>
          </w:p>
        </w:tc>
        <w:tc>
          <w:tcPr>
            <w:tcW w:w="360" w:type="dxa"/>
          </w:tcPr>
          <w:p w14:paraId="224FE77F" w14:textId="631F2E2B" w:rsidR="007C6CB9" w:rsidRPr="00DC72CB" w:rsidRDefault="007C6CB9" w:rsidP="00AD17E6">
            <w:pPr>
              <w:autoSpaceDE w:val="0"/>
              <w:autoSpaceDN w:val="0"/>
              <w:adjustRightInd w:val="0"/>
              <w:rPr>
                <w:rFonts w:asciiTheme="minorHAnsi" w:hAnsiTheme="minorHAnsi" w:cstheme="minorHAnsi"/>
                <w:sz w:val="20"/>
                <w:szCs w:val="20"/>
              </w:rPr>
            </w:pPr>
          </w:p>
        </w:tc>
        <w:tc>
          <w:tcPr>
            <w:tcW w:w="3397" w:type="dxa"/>
          </w:tcPr>
          <w:p w14:paraId="6E70C6AE" w14:textId="76E15564" w:rsidR="007C6CB9" w:rsidRPr="00DC72CB" w:rsidRDefault="007C6CB9" w:rsidP="00AD17E6">
            <w:pPr>
              <w:autoSpaceDE w:val="0"/>
              <w:autoSpaceDN w:val="0"/>
              <w:adjustRightInd w:val="0"/>
              <w:rPr>
                <w:rFonts w:asciiTheme="minorHAnsi" w:hAnsiTheme="minorHAnsi" w:cstheme="minorHAnsi"/>
                <w:sz w:val="20"/>
                <w:szCs w:val="20"/>
              </w:rPr>
            </w:pPr>
          </w:p>
        </w:tc>
        <w:tc>
          <w:tcPr>
            <w:tcW w:w="450" w:type="dxa"/>
          </w:tcPr>
          <w:p w14:paraId="7782EF5A" w14:textId="77777777" w:rsidR="007C6CB9" w:rsidRPr="00DC72CB" w:rsidRDefault="007C6CB9" w:rsidP="00AD17E6">
            <w:pPr>
              <w:autoSpaceDE w:val="0"/>
              <w:autoSpaceDN w:val="0"/>
              <w:adjustRightInd w:val="0"/>
              <w:rPr>
                <w:rFonts w:asciiTheme="minorHAnsi" w:hAnsiTheme="minorHAnsi" w:cstheme="minorHAnsi"/>
                <w:sz w:val="20"/>
                <w:szCs w:val="20"/>
              </w:rPr>
            </w:pPr>
          </w:p>
        </w:tc>
        <w:tc>
          <w:tcPr>
            <w:tcW w:w="2880" w:type="dxa"/>
          </w:tcPr>
          <w:p w14:paraId="7525507E" w14:textId="456FF500" w:rsidR="007C6CB9" w:rsidRPr="00DC72CB" w:rsidRDefault="007C6CB9" w:rsidP="00AD17E6">
            <w:pPr>
              <w:autoSpaceDE w:val="0"/>
              <w:autoSpaceDN w:val="0"/>
              <w:adjustRightInd w:val="0"/>
              <w:rPr>
                <w:rFonts w:asciiTheme="minorHAnsi" w:hAnsiTheme="minorHAnsi" w:cstheme="minorHAnsi"/>
                <w:sz w:val="20"/>
                <w:szCs w:val="20"/>
              </w:rPr>
            </w:pPr>
          </w:p>
        </w:tc>
        <w:tc>
          <w:tcPr>
            <w:tcW w:w="540" w:type="dxa"/>
          </w:tcPr>
          <w:p w14:paraId="338DFB45" w14:textId="16D33B8C" w:rsidR="007C6CB9" w:rsidRPr="00DC72CB" w:rsidRDefault="007C6CB9" w:rsidP="00AD17E6">
            <w:pPr>
              <w:jc w:val="center"/>
              <w:rPr>
                <w:rFonts w:asciiTheme="minorHAnsi" w:hAnsiTheme="minorHAnsi" w:cstheme="minorHAnsi"/>
                <w:sz w:val="20"/>
                <w:szCs w:val="20"/>
              </w:rPr>
            </w:pPr>
          </w:p>
        </w:tc>
      </w:tr>
      <w:tr w:rsidR="00AC4A3C" w:rsidRPr="00DC72CB" w14:paraId="6DF5CEA2" w14:textId="77777777" w:rsidTr="009709EE">
        <w:tc>
          <w:tcPr>
            <w:tcW w:w="2718" w:type="dxa"/>
          </w:tcPr>
          <w:p w14:paraId="126F40D9" w14:textId="483AE3C4" w:rsidR="00AC4A3C" w:rsidRPr="00DC72CB" w:rsidRDefault="00AC4A3C" w:rsidP="00AD17E6">
            <w:pPr>
              <w:autoSpaceDE w:val="0"/>
              <w:autoSpaceDN w:val="0"/>
              <w:adjustRightInd w:val="0"/>
              <w:rPr>
                <w:rFonts w:asciiTheme="minorHAnsi" w:hAnsiTheme="minorHAnsi" w:cstheme="minorHAnsi"/>
                <w:sz w:val="20"/>
                <w:szCs w:val="20"/>
              </w:rPr>
            </w:pPr>
          </w:p>
        </w:tc>
        <w:tc>
          <w:tcPr>
            <w:tcW w:w="360" w:type="dxa"/>
          </w:tcPr>
          <w:p w14:paraId="511774B6" w14:textId="77777777" w:rsidR="00AC4A3C" w:rsidRPr="00DC72CB" w:rsidRDefault="00AC4A3C" w:rsidP="00AD17E6">
            <w:pPr>
              <w:autoSpaceDE w:val="0"/>
              <w:autoSpaceDN w:val="0"/>
              <w:adjustRightInd w:val="0"/>
              <w:rPr>
                <w:rFonts w:asciiTheme="minorHAnsi" w:hAnsiTheme="minorHAnsi" w:cstheme="minorHAnsi"/>
                <w:sz w:val="20"/>
                <w:szCs w:val="20"/>
              </w:rPr>
            </w:pPr>
          </w:p>
        </w:tc>
        <w:tc>
          <w:tcPr>
            <w:tcW w:w="3397" w:type="dxa"/>
          </w:tcPr>
          <w:p w14:paraId="0BE54695" w14:textId="2252D286" w:rsidR="00AC4A3C" w:rsidRPr="00DC72CB" w:rsidRDefault="00AC4A3C" w:rsidP="00AD17E6">
            <w:pPr>
              <w:autoSpaceDE w:val="0"/>
              <w:autoSpaceDN w:val="0"/>
              <w:adjustRightInd w:val="0"/>
              <w:rPr>
                <w:rFonts w:asciiTheme="minorHAnsi" w:hAnsiTheme="minorHAnsi" w:cstheme="minorHAnsi"/>
                <w:sz w:val="20"/>
                <w:szCs w:val="20"/>
              </w:rPr>
            </w:pPr>
          </w:p>
        </w:tc>
        <w:tc>
          <w:tcPr>
            <w:tcW w:w="450" w:type="dxa"/>
          </w:tcPr>
          <w:p w14:paraId="75D17B25" w14:textId="77777777" w:rsidR="00AC4A3C" w:rsidRPr="00DC72CB" w:rsidRDefault="00AC4A3C" w:rsidP="00AD17E6">
            <w:pPr>
              <w:autoSpaceDE w:val="0"/>
              <w:autoSpaceDN w:val="0"/>
              <w:adjustRightInd w:val="0"/>
              <w:rPr>
                <w:rFonts w:asciiTheme="minorHAnsi" w:hAnsiTheme="minorHAnsi" w:cstheme="minorHAnsi"/>
                <w:sz w:val="20"/>
                <w:szCs w:val="20"/>
              </w:rPr>
            </w:pPr>
          </w:p>
        </w:tc>
        <w:tc>
          <w:tcPr>
            <w:tcW w:w="2880" w:type="dxa"/>
          </w:tcPr>
          <w:p w14:paraId="006E436A" w14:textId="37F08CB5" w:rsidR="00AC4A3C" w:rsidRPr="00DC72CB" w:rsidRDefault="00AC4A3C" w:rsidP="00AD17E6">
            <w:pPr>
              <w:autoSpaceDE w:val="0"/>
              <w:autoSpaceDN w:val="0"/>
              <w:adjustRightInd w:val="0"/>
              <w:rPr>
                <w:rFonts w:asciiTheme="minorHAnsi" w:hAnsiTheme="minorHAnsi" w:cstheme="minorHAnsi"/>
                <w:sz w:val="20"/>
                <w:szCs w:val="20"/>
              </w:rPr>
            </w:pPr>
          </w:p>
        </w:tc>
        <w:tc>
          <w:tcPr>
            <w:tcW w:w="540" w:type="dxa"/>
          </w:tcPr>
          <w:p w14:paraId="211CEE7C" w14:textId="77777777" w:rsidR="00AC4A3C" w:rsidRPr="00DC72CB" w:rsidRDefault="00AC4A3C" w:rsidP="00AD17E6">
            <w:pPr>
              <w:jc w:val="center"/>
              <w:rPr>
                <w:rFonts w:asciiTheme="minorHAnsi" w:hAnsiTheme="minorHAnsi" w:cstheme="minorHAnsi"/>
                <w:sz w:val="20"/>
                <w:szCs w:val="20"/>
              </w:rPr>
            </w:pPr>
          </w:p>
        </w:tc>
      </w:tr>
      <w:tr w:rsidR="004617C1" w:rsidRPr="00DC72CB" w14:paraId="7D5ECE93" w14:textId="77777777" w:rsidTr="009709EE">
        <w:tc>
          <w:tcPr>
            <w:tcW w:w="2718" w:type="dxa"/>
          </w:tcPr>
          <w:p w14:paraId="3AAD281F" w14:textId="1640A721" w:rsidR="004617C1" w:rsidRPr="00DC72CB" w:rsidRDefault="004617C1" w:rsidP="00AD17E6">
            <w:pPr>
              <w:autoSpaceDE w:val="0"/>
              <w:autoSpaceDN w:val="0"/>
              <w:adjustRightInd w:val="0"/>
              <w:rPr>
                <w:rFonts w:asciiTheme="minorHAnsi" w:hAnsiTheme="minorHAnsi" w:cstheme="minorHAnsi"/>
                <w:sz w:val="20"/>
                <w:szCs w:val="20"/>
              </w:rPr>
            </w:pPr>
          </w:p>
        </w:tc>
        <w:tc>
          <w:tcPr>
            <w:tcW w:w="360" w:type="dxa"/>
          </w:tcPr>
          <w:p w14:paraId="1FE9084D" w14:textId="77777777" w:rsidR="004617C1" w:rsidRPr="00DC72CB" w:rsidRDefault="004617C1" w:rsidP="00AD17E6">
            <w:pPr>
              <w:autoSpaceDE w:val="0"/>
              <w:autoSpaceDN w:val="0"/>
              <w:adjustRightInd w:val="0"/>
              <w:rPr>
                <w:rFonts w:asciiTheme="minorHAnsi" w:hAnsiTheme="minorHAnsi" w:cstheme="minorHAnsi"/>
                <w:sz w:val="20"/>
                <w:szCs w:val="20"/>
              </w:rPr>
            </w:pPr>
          </w:p>
        </w:tc>
        <w:tc>
          <w:tcPr>
            <w:tcW w:w="3397" w:type="dxa"/>
          </w:tcPr>
          <w:p w14:paraId="49F0400C" w14:textId="1BB083B4" w:rsidR="004617C1" w:rsidRPr="00DC72CB" w:rsidRDefault="004617C1" w:rsidP="00AD17E6">
            <w:pPr>
              <w:autoSpaceDE w:val="0"/>
              <w:autoSpaceDN w:val="0"/>
              <w:adjustRightInd w:val="0"/>
              <w:rPr>
                <w:rFonts w:asciiTheme="minorHAnsi" w:hAnsiTheme="minorHAnsi" w:cstheme="minorHAnsi"/>
                <w:sz w:val="20"/>
                <w:szCs w:val="20"/>
              </w:rPr>
            </w:pPr>
          </w:p>
        </w:tc>
        <w:tc>
          <w:tcPr>
            <w:tcW w:w="450" w:type="dxa"/>
          </w:tcPr>
          <w:p w14:paraId="20D5F08A" w14:textId="77777777" w:rsidR="004617C1" w:rsidRPr="00DC72CB" w:rsidRDefault="004617C1" w:rsidP="00AD17E6">
            <w:pPr>
              <w:autoSpaceDE w:val="0"/>
              <w:autoSpaceDN w:val="0"/>
              <w:adjustRightInd w:val="0"/>
              <w:rPr>
                <w:rFonts w:asciiTheme="minorHAnsi" w:hAnsiTheme="minorHAnsi" w:cstheme="minorHAnsi"/>
                <w:sz w:val="20"/>
                <w:szCs w:val="20"/>
              </w:rPr>
            </w:pPr>
          </w:p>
        </w:tc>
        <w:tc>
          <w:tcPr>
            <w:tcW w:w="2880" w:type="dxa"/>
          </w:tcPr>
          <w:p w14:paraId="4A79B25A" w14:textId="0102CBE2" w:rsidR="004617C1" w:rsidRPr="00DC72CB" w:rsidRDefault="004617C1" w:rsidP="00AD17E6">
            <w:pPr>
              <w:autoSpaceDE w:val="0"/>
              <w:autoSpaceDN w:val="0"/>
              <w:adjustRightInd w:val="0"/>
              <w:rPr>
                <w:rFonts w:asciiTheme="minorHAnsi" w:hAnsiTheme="minorHAnsi" w:cstheme="minorHAnsi"/>
                <w:sz w:val="20"/>
                <w:szCs w:val="20"/>
              </w:rPr>
            </w:pPr>
          </w:p>
        </w:tc>
        <w:tc>
          <w:tcPr>
            <w:tcW w:w="540" w:type="dxa"/>
          </w:tcPr>
          <w:p w14:paraId="39BC06D4" w14:textId="77777777" w:rsidR="004617C1" w:rsidRPr="00DC72CB" w:rsidRDefault="004617C1" w:rsidP="00AD17E6">
            <w:pPr>
              <w:jc w:val="center"/>
              <w:rPr>
                <w:rFonts w:asciiTheme="minorHAnsi" w:hAnsiTheme="minorHAnsi" w:cstheme="minorHAnsi"/>
                <w:sz w:val="20"/>
                <w:szCs w:val="20"/>
              </w:rPr>
            </w:pPr>
          </w:p>
        </w:tc>
      </w:tr>
      <w:tr w:rsidR="00B60F3C" w:rsidRPr="00DC72CB" w14:paraId="621C9492" w14:textId="77777777" w:rsidTr="009709EE">
        <w:tc>
          <w:tcPr>
            <w:tcW w:w="2718" w:type="dxa"/>
          </w:tcPr>
          <w:p w14:paraId="46B8F6AD" w14:textId="70A7D1A0" w:rsidR="00B60F3C" w:rsidRPr="00DC72CB" w:rsidRDefault="00B60F3C" w:rsidP="00AD17E6">
            <w:pPr>
              <w:autoSpaceDE w:val="0"/>
              <w:autoSpaceDN w:val="0"/>
              <w:adjustRightInd w:val="0"/>
              <w:rPr>
                <w:rFonts w:asciiTheme="minorHAnsi" w:hAnsiTheme="minorHAnsi" w:cstheme="minorHAnsi"/>
                <w:sz w:val="20"/>
                <w:szCs w:val="20"/>
              </w:rPr>
            </w:pPr>
          </w:p>
        </w:tc>
        <w:tc>
          <w:tcPr>
            <w:tcW w:w="360" w:type="dxa"/>
          </w:tcPr>
          <w:p w14:paraId="40DC2762" w14:textId="77777777" w:rsidR="00B60F3C" w:rsidRPr="00DC72CB" w:rsidRDefault="00B60F3C" w:rsidP="00AD17E6">
            <w:pPr>
              <w:autoSpaceDE w:val="0"/>
              <w:autoSpaceDN w:val="0"/>
              <w:adjustRightInd w:val="0"/>
              <w:rPr>
                <w:rFonts w:asciiTheme="minorHAnsi" w:hAnsiTheme="minorHAnsi" w:cstheme="minorHAnsi"/>
                <w:sz w:val="20"/>
                <w:szCs w:val="20"/>
              </w:rPr>
            </w:pPr>
          </w:p>
        </w:tc>
        <w:tc>
          <w:tcPr>
            <w:tcW w:w="3397" w:type="dxa"/>
          </w:tcPr>
          <w:p w14:paraId="58DFC0F4" w14:textId="77777777" w:rsidR="00B60F3C" w:rsidRPr="00DC72CB" w:rsidRDefault="00B60F3C" w:rsidP="00AD17E6">
            <w:pPr>
              <w:autoSpaceDE w:val="0"/>
              <w:autoSpaceDN w:val="0"/>
              <w:adjustRightInd w:val="0"/>
              <w:rPr>
                <w:rFonts w:asciiTheme="minorHAnsi" w:hAnsiTheme="minorHAnsi" w:cstheme="minorHAnsi"/>
                <w:sz w:val="20"/>
                <w:szCs w:val="20"/>
              </w:rPr>
            </w:pPr>
          </w:p>
        </w:tc>
        <w:tc>
          <w:tcPr>
            <w:tcW w:w="450" w:type="dxa"/>
          </w:tcPr>
          <w:p w14:paraId="1AFA2F21" w14:textId="77777777" w:rsidR="00B60F3C" w:rsidRPr="00DC72CB" w:rsidRDefault="00B60F3C" w:rsidP="00AD17E6">
            <w:pPr>
              <w:autoSpaceDE w:val="0"/>
              <w:autoSpaceDN w:val="0"/>
              <w:adjustRightInd w:val="0"/>
              <w:rPr>
                <w:rFonts w:asciiTheme="minorHAnsi" w:hAnsiTheme="minorHAnsi" w:cstheme="minorHAnsi"/>
                <w:sz w:val="20"/>
                <w:szCs w:val="20"/>
              </w:rPr>
            </w:pPr>
          </w:p>
        </w:tc>
        <w:tc>
          <w:tcPr>
            <w:tcW w:w="2880" w:type="dxa"/>
          </w:tcPr>
          <w:p w14:paraId="0AEEBA57" w14:textId="77777777" w:rsidR="00B60F3C" w:rsidRDefault="00B60F3C" w:rsidP="00AD17E6">
            <w:pPr>
              <w:autoSpaceDE w:val="0"/>
              <w:autoSpaceDN w:val="0"/>
              <w:adjustRightInd w:val="0"/>
              <w:rPr>
                <w:rFonts w:asciiTheme="minorHAnsi" w:hAnsiTheme="minorHAnsi" w:cstheme="minorHAnsi"/>
                <w:sz w:val="20"/>
                <w:szCs w:val="20"/>
              </w:rPr>
            </w:pPr>
          </w:p>
        </w:tc>
        <w:tc>
          <w:tcPr>
            <w:tcW w:w="540" w:type="dxa"/>
          </w:tcPr>
          <w:p w14:paraId="036F5BAC" w14:textId="77777777" w:rsidR="00B60F3C" w:rsidRPr="00DC72CB" w:rsidRDefault="00B60F3C" w:rsidP="00AD17E6">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66907426" w14:textId="4EC4BDE1" w:rsidR="00B5103D" w:rsidRDefault="00B5103D">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6CB5460A" w14:textId="2CFF746C" w:rsidR="00B5103D" w:rsidRDefault="00B5103D" w:rsidP="000B60E3">
      <w:pPr>
        <w:rPr>
          <w:rFonts w:asciiTheme="minorHAnsi" w:hAnsiTheme="minorHAnsi" w:cstheme="minorHAnsi"/>
          <w:sz w:val="20"/>
          <w:szCs w:val="20"/>
        </w:rPr>
      </w:pPr>
      <w:r>
        <w:rPr>
          <w:rFonts w:asciiTheme="minorHAnsi" w:hAnsiTheme="minorHAnsi" w:cstheme="minorHAnsi"/>
          <w:sz w:val="20"/>
          <w:szCs w:val="20"/>
        </w:rPr>
        <w:lastRenderedPageBreak/>
        <w:t xml:space="preserve">Minutes of the </w:t>
      </w:r>
      <w:r w:rsidR="005E3034">
        <w:rPr>
          <w:rFonts w:asciiTheme="minorHAnsi" w:hAnsiTheme="minorHAnsi" w:cstheme="minorHAnsi"/>
          <w:sz w:val="20"/>
          <w:szCs w:val="20"/>
        </w:rPr>
        <w:t>November 10, 2020</w:t>
      </w:r>
      <w:r>
        <w:rPr>
          <w:rFonts w:asciiTheme="minorHAnsi" w:hAnsiTheme="minorHAnsi" w:cstheme="minorHAnsi"/>
          <w:sz w:val="20"/>
          <w:szCs w:val="20"/>
        </w:rPr>
        <w:t xml:space="preserve"> SERCC Ex. Board Meeting</w:t>
      </w:r>
    </w:p>
    <w:p w14:paraId="07647EBD" w14:textId="355EBBE1" w:rsidR="00B5103D" w:rsidRDefault="00B5103D" w:rsidP="000B60E3">
      <w:pPr>
        <w:rPr>
          <w:rFonts w:asciiTheme="minorHAnsi" w:hAnsiTheme="minorHAnsi" w:cstheme="minorHAnsi"/>
          <w:sz w:val="20"/>
          <w:szCs w:val="20"/>
        </w:rPr>
      </w:pPr>
    </w:p>
    <w:p w14:paraId="0E5A6874" w14:textId="54B36241" w:rsidR="00B5103D" w:rsidRDefault="00B5103D" w:rsidP="000B60E3">
      <w:pPr>
        <w:rPr>
          <w:rFonts w:asciiTheme="minorHAnsi" w:hAnsiTheme="minorHAnsi" w:cstheme="minorHAnsi"/>
          <w:sz w:val="20"/>
          <w:szCs w:val="20"/>
        </w:rPr>
      </w:pPr>
      <w:r>
        <w:rPr>
          <w:rFonts w:asciiTheme="minorHAnsi" w:hAnsiTheme="minorHAnsi" w:cstheme="minorHAnsi"/>
          <w:sz w:val="20"/>
          <w:szCs w:val="20"/>
        </w:rPr>
        <w:t xml:space="preserve">Meeting called to order at </w:t>
      </w:r>
      <w:r w:rsidR="00E026FD">
        <w:rPr>
          <w:rFonts w:asciiTheme="minorHAnsi" w:hAnsiTheme="minorHAnsi" w:cstheme="minorHAnsi"/>
          <w:sz w:val="20"/>
          <w:szCs w:val="20"/>
        </w:rPr>
        <w:t>3:33pm.</w:t>
      </w:r>
    </w:p>
    <w:p w14:paraId="453315AD" w14:textId="7C927D04" w:rsidR="00B5103D" w:rsidRDefault="00B5103D" w:rsidP="000B60E3">
      <w:pPr>
        <w:rPr>
          <w:rFonts w:asciiTheme="minorHAnsi" w:hAnsiTheme="minorHAnsi" w:cstheme="minorHAnsi"/>
          <w:sz w:val="20"/>
          <w:szCs w:val="20"/>
        </w:rPr>
      </w:pPr>
    </w:p>
    <w:p w14:paraId="1AD30D39" w14:textId="268D4545" w:rsidR="00B5103D" w:rsidRDefault="00B5103D" w:rsidP="000B60E3">
      <w:pPr>
        <w:rPr>
          <w:rFonts w:asciiTheme="minorHAnsi" w:hAnsiTheme="minorHAnsi" w:cstheme="minorHAnsi"/>
          <w:sz w:val="20"/>
          <w:szCs w:val="20"/>
        </w:rPr>
      </w:pPr>
      <w:r>
        <w:rPr>
          <w:rFonts w:asciiTheme="minorHAnsi" w:hAnsiTheme="minorHAnsi" w:cstheme="minorHAnsi"/>
          <w:sz w:val="20"/>
          <w:szCs w:val="20"/>
        </w:rPr>
        <w:t xml:space="preserve">Minutes from the </w:t>
      </w:r>
      <w:r w:rsidR="005E3034">
        <w:rPr>
          <w:rFonts w:asciiTheme="minorHAnsi" w:hAnsiTheme="minorHAnsi" w:cstheme="minorHAnsi"/>
          <w:sz w:val="20"/>
          <w:szCs w:val="20"/>
        </w:rPr>
        <w:t>October 1</w:t>
      </w:r>
      <w:r w:rsidR="005E3034" w:rsidRPr="005E3034">
        <w:rPr>
          <w:rFonts w:asciiTheme="minorHAnsi" w:hAnsiTheme="minorHAnsi" w:cstheme="minorHAnsi"/>
          <w:sz w:val="20"/>
          <w:szCs w:val="20"/>
          <w:vertAlign w:val="superscript"/>
        </w:rPr>
        <w:t>st</w:t>
      </w:r>
      <w:r>
        <w:rPr>
          <w:rFonts w:asciiTheme="minorHAnsi" w:hAnsiTheme="minorHAnsi" w:cstheme="minorHAnsi"/>
          <w:sz w:val="20"/>
          <w:szCs w:val="20"/>
        </w:rPr>
        <w:t xml:space="preserve"> </w:t>
      </w:r>
      <w:r w:rsidR="00E026FD">
        <w:rPr>
          <w:rFonts w:asciiTheme="minorHAnsi" w:hAnsiTheme="minorHAnsi" w:cstheme="minorHAnsi"/>
          <w:sz w:val="20"/>
          <w:szCs w:val="20"/>
        </w:rPr>
        <w:t>motion to approve made by Dr. Hoffman and seconded by Dr. Clements, motion passed unanimously.</w:t>
      </w:r>
    </w:p>
    <w:p w14:paraId="14A73805" w14:textId="6E1CC406" w:rsidR="00E026FD" w:rsidRDefault="00E026FD" w:rsidP="000B60E3">
      <w:pPr>
        <w:rPr>
          <w:rFonts w:asciiTheme="minorHAnsi" w:hAnsiTheme="minorHAnsi" w:cstheme="minorHAnsi"/>
          <w:sz w:val="20"/>
          <w:szCs w:val="20"/>
        </w:rPr>
      </w:pPr>
    </w:p>
    <w:p w14:paraId="6098FA76" w14:textId="78BB2A57" w:rsidR="00E026FD" w:rsidRDefault="00E026FD" w:rsidP="000B60E3">
      <w:pPr>
        <w:rPr>
          <w:rFonts w:asciiTheme="minorHAnsi" w:hAnsiTheme="minorHAnsi" w:cstheme="minorHAnsi"/>
          <w:sz w:val="20"/>
          <w:szCs w:val="20"/>
        </w:rPr>
      </w:pPr>
      <w:r>
        <w:rPr>
          <w:rFonts w:asciiTheme="minorHAnsi" w:hAnsiTheme="minorHAnsi" w:cstheme="minorHAnsi"/>
          <w:sz w:val="20"/>
          <w:szCs w:val="20"/>
        </w:rPr>
        <w:t>2021 Draft Budget</w:t>
      </w:r>
      <w:r w:rsidR="003D6288">
        <w:rPr>
          <w:rFonts w:asciiTheme="minorHAnsi" w:hAnsiTheme="minorHAnsi" w:cstheme="minorHAnsi"/>
          <w:sz w:val="20"/>
          <w:szCs w:val="20"/>
        </w:rPr>
        <w:t>:</w:t>
      </w:r>
    </w:p>
    <w:p w14:paraId="3D1627C0" w14:textId="77777777" w:rsidR="003D6288" w:rsidRDefault="00E026FD" w:rsidP="000B60E3">
      <w:pPr>
        <w:rPr>
          <w:rFonts w:asciiTheme="minorHAnsi" w:hAnsiTheme="minorHAnsi" w:cstheme="minorHAnsi"/>
          <w:sz w:val="20"/>
          <w:szCs w:val="20"/>
        </w:rPr>
      </w:pPr>
      <w:r>
        <w:rPr>
          <w:rFonts w:asciiTheme="minorHAnsi" w:hAnsiTheme="minorHAnsi" w:cstheme="minorHAnsi"/>
          <w:sz w:val="20"/>
          <w:szCs w:val="20"/>
        </w:rPr>
        <w:t>Finance committee reviewed draft budget and assumptions.  Margaret</w:t>
      </w:r>
      <w:r w:rsidR="00F17596">
        <w:rPr>
          <w:rFonts w:asciiTheme="minorHAnsi" w:hAnsiTheme="minorHAnsi" w:cstheme="minorHAnsi"/>
          <w:sz w:val="20"/>
          <w:szCs w:val="20"/>
        </w:rPr>
        <w:t xml:space="preserve"> shared the budget narrative, reviewed and responded to questions.  Discussed the residential and non-residential assumptions regarding rates and service usage used to create the draft budget.  Question regarding contracting with DHS timeline</w:t>
      </w:r>
      <w:r w:rsidR="003D6288">
        <w:rPr>
          <w:rFonts w:asciiTheme="minorHAnsi" w:hAnsiTheme="minorHAnsi" w:cstheme="minorHAnsi"/>
          <w:sz w:val="20"/>
          <w:szCs w:val="20"/>
        </w:rPr>
        <w:t xml:space="preserve"> to ensure that billing timeline will match SERCC opening timeline.  Tim Hunter confirmed that both him and Nexus have had conversations with DHS.</w:t>
      </w:r>
      <w:r w:rsidR="00F17596">
        <w:rPr>
          <w:rFonts w:asciiTheme="minorHAnsi" w:hAnsiTheme="minorHAnsi" w:cstheme="minorHAnsi"/>
          <w:sz w:val="20"/>
          <w:szCs w:val="20"/>
        </w:rPr>
        <w:t xml:space="preserve">  Question about nursing staffing and Margaret confirmed that the nursing subcommittee reviewed and confirmed the budget </w:t>
      </w:r>
      <w:r w:rsidR="003D6288">
        <w:rPr>
          <w:rFonts w:asciiTheme="minorHAnsi" w:hAnsiTheme="minorHAnsi" w:cstheme="minorHAnsi"/>
          <w:sz w:val="20"/>
          <w:szCs w:val="20"/>
        </w:rPr>
        <w:t xml:space="preserve">nursing </w:t>
      </w:r>
      <w:r w:rsidR="00F17596">
        <w:rPr>
          <w:rFonts w:asciiTheme="minorHAnsi" w:hAnsiTheme="minorHAnsi" w:cstheme="minorHAnsi"/>
          <w:sz w:val="20"/>
          <w:szCs w:val="20"/>
        </w:rPr>
        <w:t>staff assumptions.</w:t>
      </w:r>
      <w:r w:rsidR="003D6288">
        <w:rPr>
          <w:rFonts w:asciiTheme="minorHAnsi" w:hAnsiTheme="minorHAnsi" w:cstheme="minorHAnsi"/>
          <w:sz w:val="20"/>
          <w:szCs w:val="20"/>
        </w:rPr>
        <w:t xml:space="preserve">  Finance committee will review the 2021 budget and present a recommendation at the next Ex. Board meeting.</w:t>
      </w:r>
    </w:p>
    <w:p w14:paraId="0FCCC2E3" w14:textId="77777777" w:rsidR="003D6288" w:rsidRDefault="003D6288" w:rsidP="000B60E3">
      <w:pPr>
        <w:rPr>
          <w:rFonts w:asciiTheme="minorHAnsi" w:hAnsiTheme="minorHAnsi" w:cstheme="minorHAnsi"/>
          <w:sz w:val="20"/>
          <w:szCs w:val="20"/>
        </w:rPr>
      </w:pPr>
    </w:p>
    <w:p w14:paraId="007672B4" w14:textId="77777777" w:rsidR="003D6288" w:rsidRDefault="003D6288" w:rsidP="000B60E3">
      <w:pPr>
        <w:rPr>
          <w:rFonts w:asciiTheme="minorHAnsi" w:hAnsiTheme="minorHAnsi" w:cstheme="minorHAnsi"/>
          <w:sz w:val="20"/>
          <w:szCs w:val="20"/>
        </w:rPr>
      </w:pPr>
      <w:r>
        <w:rPr>
          <w:rFonts w:asciiTheme="minorHAnsi" w:hAnsiTheme="minorHAnsi" w:cstheme="minorHAnsi"/>
          <w:sz w:val="20"/>
          <w:szCs w:val="20"/>
        </w:rPr>
        <w:t>Committee Updates:</w:t>
      </w:r>
    </w:p>
    <w:p w14:paraId="43409498" w14:textId="12C77E03" w:rsidR="003D6288" w:rsidRDefault="003D6288" w:rsidP="003D6288">
      <w:pPr>
        <w:pStyle w:val="ListParagraph"/>
        <w:numPr>
          <w:ilvl w:val="0"/>
          <w:numId w:val="17"/>
        </w:numPr>
        <w:rPr>
          <w:rFonts w:asciiTheme="minorHAnsi" w:hAnsiTheme="minorHAnsi" w:cstheme="minorHAnsi"/>
          <w:sz w:val="20"/>
          <w:szCs w:val="20"/>
        </w:rPr>
      </w:pPr>
      <w:r w:rsidRPr="003D6288">
        <w:rPr>
          <w:rFonts w:asciiTheme="minorHAnsi" w:hAnsiTheme="minorHAnsi" w:cstheme="minorHAnsi"/>
          <w:sz w:val="20"/>
          <w:szCs w:val="20"/>
        </w:rPr>
        <w:t xml:space="preserve">Administrative Practices and Clinical Committee – first meeting was level setting and road mapping how to move through policies and procedure completion.  Planning to use a walk-through the facility approach to draft, review and confirm policies.  As the committees move through the facility both will review the draft policies along with statute/rule/regulation that is not up for debate.  This will also allow for both committees to review same policies on the same timeline.  </w:t>
      </w:r>
      <w:proofErr w:type="spellStart"/>
      <w:r w:rsidRPr="003D6288">
        <w:rPr>
          <w:rFonts w:asciiTheme="minorHAnsi" w:hAnsiTheme="minorHAnsi" w:cstheme="minorHAnsi"/>
          <w:sz w:val="20"/>
          <w:szCs w:val="20"/>
        </w:rPr>
        <w:t>OneHub</w:t>
      </w:r>
      <w:proofErr w:type="spellEnd"/>
      <w:r w:rsidRPr="003D6288">
        <w:rPr>
          <w:rFonts w:asciiTheme="minorHAnsi" w:hAnsiTheme="minorHAnsi" w:cstheme="minorHAnsi"/>
          <w:sz w:val="20"/>
          <w:szCs w:val="20"/>
        </w:rPr>
        <w:t xml:space="preserve"> will be used for storing and review policies as the work moves forward.</w:t>
      </w:r>
    </w:p>
    <w:p w14:paraId="0A39F57C" w14:textId="3A1049CC" w:rsidR="003D6288" w:rsidRDefault="003D6288" w:rsidP="003D6288">
      <w:pPr>
        <w:pStyle w:val="ListParagraph"/>
        <w:numPr>
          <w:ilvl w:val="0"/>
          <w:numId w:val="17"/>
        </w:numPr>
        <w:rPr>
          <w:rFonts w:asciiTheme="minorHAnsi" w:hAnsiTheme="minorHAnsi" w:cstheme="minorHAnsi"/>
          <w:sz w:val="20"/>
          <w:szCs w:val="20"/>
        </w:rPr>
      </w:pPr>
      <w:r>
        <w:rPr>
          <w:rFonts w:asciiTheme="minorHAnsi" w:hAnsiTheme="minorHAnsi" w:cstheme="minorHAnsi"/>
          <w:sz w:val="20"/>
          <w:szCs w:val="20"/>
        </w:rPr>
        <w:t xml:space="preserve">COVID Protocol </w:t>
      </w:r>
      <w:r w:rsidR="00CB3260">
        <w:rPr>
          <w:rFonts w:asciiTheme="minorHAnsi" w:hAnsiTheme="minorHAnsi" w:cstheme="minorHAnsi"/>
          <w:sz w:val="20"/>
          <w:szCs w:val="20"/>
        </w:rPr>
        <w:t>–</w:t>
      </w:r>
      <w:r>
        <w:rPr>
          <w:rFonts w:asciiTheme="minorHAnsi" w:hAnsiTheme="minorHAnsi" w:cstheme="minorHAnsi"/>
          <w:sz w:val="20"/>
          <w:szCs w:val="20"/>
        </w:rPr>
        <w:t xml:space="preserve"> </w:t>
      </w:r>
      <w:r w:rsidR="00CB3260">
        <w:rPr>
          <w:rFonts w:asciiTheme="minorHAnsi" w:hAnsiTheme="minorHAnsi" w:cstheme="minorHAnsi"/>
          <w:sz w:val="20"/>
          <w:szCs w:val="20"/>
        </w:rPr>
        <w:t>Nexus has decided to move these down the priority list until 2021 so that the new hires (ED, MC Coordinator, etc.) and so that the license priority policies taken precedent.  Dr. Clements confirmed waiting on protocols writing until 2021.  Dr. Sutor and Dr. Clements discussed watching PPE availability and possibly purchasing a stockpile of PPE in 2020.  Dr. Clements indicated he would be willing to be a resource for further questions regarding PPE.</w:t>
      </w:r>
    </w:p>
    <w:p w14:paraId="30A45F4E" w14:textId="77777777" w:rsidR="00D47E19" w:rsidRDefault="00CB3260" w:rsidP="003D6288">
      <w:pPr>
        <w:pStyle w:val="ListParagraph"/>
        <w:numPr>
          <w:ilvl w:val="0"/>
          <w:numId w:val="17"/>
        </w:numPr>
        <w:rPr>
          <w:rFonts w:asciiTheme="minorHAnsi" w:hAnsiTheme="minorHAnsi" w:cstheme="minorHAnsi"/>
          <w:sz w:val="20"/>
          <w:szCs w:val="20"/>
        </w:rPr>
      </w:pPr>
      <w:r>
        <w:rPr>
          <w:rFonts w:asciiTheme="minorHAnsi" w:hAnsiTheme="minorHAnsi" w:cstheme="minorHAnsi"/>
          <w:sz w:val="20"/>
          <w:szCs w:val="20"/>
        </w:rPr>
        <w:t>Communications – the committee has been discussing how to move the branding of SERCC forward.  Working on messaging framework to go out to all partners and community members regarding SERCC interfacing with the current services.  Watch for messaging coming out for review.  Communications committee has also been working on visual and logo updates that connect SERCC and mobile crisis services.</w:t>
      </w:r>
      <w:r w:rsidR="00D47E19">
        <w:rPr>
          <w:rFonts w:asciiTheme="minorHAnsi" w:hAnsiTheme="minorHAnsi" w:cstheme="minorHAnsi"/>
          <w:sz w:val="20"/>
          <w:szCs w:val="20"/>
        </w:rPr>
        <w:t xml:space="preserve">  </w:t>
      </w:r>
    </w:p>
    <w:p w14:paraId="05B47967" w14:textId="77777777" w:rsidR="00D47E19" w:rsidRDefault="00D47E19" w:rsidP="00D47E19">
      <w:pPr>
        <w:rPr>
          <w:rFonts w:asciiTheme="minorHAnsi" w:hAnsiTheme="minorHAnsi" w:cstheme="minorHAnsi"/>
          <w:sz w:val="20"/>
          <w:szCs w:val="20"/>
        </w:rPr>
      </w:pPr>
    </w:p>
    <w:p w14:paraId="2EA74D6D" w14:textId="4BE4D935" w:rsidR="00D47E19" w:rsidRDefault="00D47E19" w:rsidP="00D47E19">
      <w:pPr>
        <w:rPr>
          <w:rFonts w:asciiTheme="minorHAnsi" w:hAnsiTheme="minorHAnsi" w:cstheme="minorHAnsi"/>
          <w:sz w:val="20"/>
          <w:szCs w:val="20"/>
        </w:rPr>
      </w:pPr>
      <w:r>
        <w:rPr>
          <w:rFonts w:asciiTheme="minorHAnsi" w:hAnsiTheme="minorHAnsi" w:cstheme="minorHAnsi"/>
          <w:sz w:val="20"/>
          <w:szCs w:val="20"/>
        </w:rPr>
        <w:t>Application and Certification Process:</w:t>
      </w:r>
    </w:p>
    <w:p w14:paraId="256DA7D0" w14:textId="3D369F47" w:rsidR="00D47E19" w:rsidRDefault="00D47E19" w:rsidP="00D47E19">
      <w:pPr>
        <w:rPr>
          <w:rFonts w:asciiTheme="minorHAnsi" w:hAnsiTheme="minorHAnsi" w:cstheme="minorHAnsi"/>
          <w:sz w:val="20"/>
          <w:szCs w:val="20"/>
        </w:rPr>
      </w:pPr>
      <w:r>
        <w:rPr>
          <w:rFonts w:asciiTheme="minorHAnsi" w:hAnsiTheme="minorHAnsi" w:cstheme="minorHAnsi"/>
          <w:sz w:val="20"/>
          <w:szCs w:val="20"/>
        </w:rPr>
        <w:t xml:space="preserve">Nexus is drafting the policies and procedures for review and feedback to complete final versions.  Plans include becoming a Rule 29 provider and have the ability to bill </w:t>
      </w:r>
      <w:proofErr w:type="spellStart"/>
      <w:r>
        <w:rPr>
          <w:rFonts w:asciiTheme="minorHAnsi" w:hAnsiTheme="minorHAnsi" w:cstheme="minorHAnsi"/>
          <w:sz w:val="20"/>
          <w:szCs w:val="20"/>
        </w:rPr>
        <w:t>medicare</w:t>
      </w:r>
      <w:proofErr w:type="spellEnd"/>
      <w:r>
        <w:rPr>
          <w:rFonts w:asciiTheme="minorHAnsi" w:hAnsiTheme="minorHAnsi" w:cstheme="minorHAnsi"/>
          <w:sz w:val="20"/>
          <w:szCs w:val="20"/>
        </w:rPr>
        <w:t xml:space="preserve"> but pushing this out until after the other 4 licenses are obtained.  Will use </w:t>
      </w:r>
      <w:proofErr w:type="spellStart"/>
      <w:r>
        <w:rPr>
          <w:rFonts w:asciiTheme="minorHAnsi" w:hAnsiTheme="minorHAnsi" w:cstheme="minorHAnsi"/>
          <w:sz w:val="20"/>
          <w:szCs w:val="20"/>
        </w:rPr>
        <w:t>OneHub</w:t>
      </w:r>
      <w:proofErr w:type="spellEnd"/>
      <w:r>
        <w:rPr>
          <w:rFonts w:asciiTheme="minorHAnsi" w:hAnsiTheme="minorHAnsi" w:cstheme="minorHAnsi"/>
          <w:sz w:val="20"/>
          <w:szCs w:val="20"/>
        </w:rPr>
        <w:t xml:space="preserve"> to store finalized policies for review by the Ex. Board – index of policies has been asked for review purposes.  Asked about the policies purchased from Woodland and have used them as examples and it has been a good resource.    </w:t>
      </w:r>
    </w:p>
    <w:p w14:paraId="632B2FF1" w14:textId="77777777" w:rsidR="00D47E19" w:rsidRDefault="00D47E19" w:rsidP="00D47E19">
      <w:pPr>
        <w:rPr>
          <w:rFonts w:asciiTheme="minorHAnsi" w:hAnsiTheme="minorHAnsi" w:cstheme="minorHAnsi"/>
          <w:sz w:val="20"/>
          <w:szCs w:val="20"/>
        </w:rPr>
      </w:pPr>
    </w:p>
    <w:p w14:paraId="59F1D2C9" w14:textId="2D303D2A" w:rsidR="00D47E19" w:rsidRDefault="00D47E19" w:rsidP="00D47E19">
      <w:pPr>
        <w:rPr>
          <w:rFonts w:asciiTheme="minorHAnsi" w:hAnsiTheme="minorHAnsi" w:cstheme="minorHAnsi"/>
          <w:sz w:val="20"/>
          <w:szCs w:val="20"/>
        </w:rPr>
      </w:pPr>
      <w:r>
        <w:rPr>
          <w:rFonts w:asciiTheme="minorHAnsi" w:hAnsiTheme="minorHAnsi" w:cstheme="minorHAnsi"/>
          <w:sz w:val="20"/>
          <w:szCs w:val="20"/>
        </w:rPr>
        <w:t>Hiring Update:</w:t>
      </w:r>
    </w:p>
    <w:p w14:paraId="3545F4E4" w14:textId="77777777" w:rsidR="007F6F5E" w:rsidRDefault="00D47E19" w:rsidP="00D47E19">
      <w:pPr>
        <w:rPr>
          <w:rFonts w:asciiTheme="minorHAnsi" w:hAnsiTheme="minorHAnsi" w:cstheme="minorHAnsi"/>
          <w:sz w:val="20"/>
          <w:szCs w:val="20"/>
        </w:rPr>
      </w:pPr>
      <w:r>
        <w:rPr>
          <w:rFonts w:asciiTheme="minorHAnsi" w:hAnsiTheme="minorHAnsi" w:cstheme="minorHAnsi"/>
          <w:sz w:val="20"/>
          <w:szCs w:val="20"/>
        </w:rPr>
        <w:t xml:space="preserve">There was one candidate that moved through the Nexus process and introduced to the Ex. Board but upon review the candidate withdrew his application as ED.  Nexus is still in the process of hiring the ED – there is one other candidate in the que but may need to contract out for a retained search.  Nexus is leaning toward a retained search – Ex. Board has indicated being more aggressive in the ED search. </w:t>
      </w:r>
      <w:r w:rsidR="007F6F5E">
        <w:rPr>
          <w:rFonts w:asciiTheme="minorHAnsi" w:hAnsiTheme="minorHAnsi" w:cstheme="minorHAnsi"/>
          <w:sz w:val="20"/>
          <w:szCs w:val="20"/>
        </w:rPr>
        <w:t xml:space="preserve"> Still working through other hires anticipated for early 2021.</w:t>
      </w:r>
    </w:p>
    <w:p w14:paraId="799BC888" w14:textId="77777777" w:rsidR="007F6F5E" w:rsidRDefault="007F6F5E" w:rsidP="00D47E19">
      <w:pPr>
        <w:rPr>
          <w:rFonts w:asciiTheme="minorHAnsi" w:hAnsiTheme="minorHAnsi" w:cstheme="minorHAnsi"/>
          <w:sz w:val="20"/>
          <w:szCs w:val="20"/>
        </w:rPr>
      </w:pPr>
    </w:p>
    <w:p w14:paraId="41370DDA" w14:textId="77777777" w:rsidR="007F6F5E" w:rsidRDefault="007F6F5E" w:rsidP="00D47E19">
      <w:pPr>
        <w:rPr>
          <w:rFonts w:asciiTheme="minorHAnsi" w:hAnsiTheme="minorHAnsi" w:cstheme="minorHAnsi"/>
          <w:sz w:val="20"/>
          <w:szCs w:val="20"/>
        </w:rPr>
      </w:pPr>
      <w:r>
        <w:rPr>
          <w:rFonts w:asciiTheme="minorHAnsi" w:hAnsiTheme="minorHAnsi" w:cstheme="minorHAnsi"/>
          <w:sz w:val="20"/>
          <w:szCs w:val="20"/>
        </w:rPr>
        <w:t>Building Update:</w:t>
      </w:r>
    </w:p>
    <w:p w14:paraId="0764F525" w14:textId="77777777" w:rsidR="007F6F5E" w:rsidRDefault="007F6F5E" w:rsidP="00D47E19">
      <w:pPr>
        <w:rPr>
          <w:rFonts w:asciiTheme="minorHAnsi" w:hAnsiTheme="minorHAnsi" w:cstheme="minorHAnsi"/>
          <w:sz w:val="20"/>
          <w:szCs w:val="20"/>
        </w:rPr>
      </w:pPr>
      <w:r>
        <w:rPr>
          <w:rFonts w:asciiTheme="minorHAnsi" w:hAnsiTheme="minorHAnsi" w:cstheme="minorHAnsi"/>
          <w:sz w:val="20"/>
          <w:szCs w:val="20"/>
        </w:rPr>
        <w:t>Going up as planned and on schedule.  Working on interiors and furniture.  The parking lot asphalt company stopped laying asphalt.  Olmsted County facilities is working with the company to either get the parking lot completed yet this year or 1</w:t>
      </w:r>
      <w:r w:rsidRPr="007F6F5E">
        <w:rPr>
          <w:rFonts w:asciiTheme="minorHAnsi" w:hAnsiTheme="minorHAnsi" w:cstheme="minorHAnsi"/>
          <w:sz w:val="20"/>
          <w:szCs w:val="20"/>
          <w:vertAlign w:val="superscript"/>
        </w:rPr>
        <w:t>st</w:t>
      </w:r>
      <w:r>
        <w:rPr>
          <w:rFonts w:asciiTheme="minorHAnsi" w:hAnsiTheme="minorHAnsi" w:cstheme="minorHAnsi"/>
          <w:sz w:val="20"/>
          <w:szCs w:val="20"/>
        </w:rPr>
        <w:t xml:space="preserve"> on the list for 2021 – need the parking lot complete before we can open the doors.</w:t>
      </w:r>
    </w:p>
    <w:p w14:paraId="475255BE" w14:textId="77777777" w:rsidR="007F6F5E" w:rsidRDefault="007F6F5E" w:rsidP="00D47E19">
      <w:pPr>
        <w:rPr>
          <w:rFonts w:asciiTheme="minorHAnsi" w:hAnsiTheme="minorHAnsi" w:cstheme="minorHAnsi"/>
          <w:sz w:val="20"/>
          <w:szCs w:val="20"/>
        </w:rPr>
      </w:pPr>
    </w:p>
    <w:p w14:paraId="21F3E011" w14:textId="31B9C5BA" w:rsidR="007F6F5E" w:rsidRDefault="007F6F5E" w:rsidP="00D47E19">
      <w:pPr>
        <w:rPr>
          <w:rFonts w:asciiTheme="minorHAnsi" w:hAnsiTheme="minorHAnsi" w:cstheme="minorHAnsi"/>
          <w:sz w:val="20"/>
          <w:szCs w:val="20"/>
        </w:rPr>
      </w:pPr>
      <w:r>
        <w:rPr>
          <w:rFonts w:asciiTheme="minorHAnsi" w:hAnsiTheme="minorHAnsi" w:cstheme="minorHAnsi"/>
          <w:sz w:val="20"/>
          <w:szCs w:val="20"/>
        </w:rPr>
        <w:t>Transportation Subgroup Update:</w:t>
      </w:r>
    </w:p>
    <w:p w14:paraId="3A960767" w14:textId="77777777" w:rsidR="00A5320D" w:rsidRDefault="007F6F5E" w:rsidP="00D47E19">
      <w:pPr>
        <w:rPr>
          <w:rFonts w:asciiTheme="minorHAnsi" w:hAnsiTheme="minorHAnsi" w:cstheme="minorHAnsi"/>
          <w:sz w:val="20"/>
          <w:szCs w:val="20"/>
        </w:rPr>
      </w:pPr>
      <w:r>
        <w:rPr>
          <w:rFonts w:asciiTheme="minorHAnsi" w:hAnsiTheme="minorHAnsi" w:cstheme="minorHAnsi"/>
          <w:sz w:val="20"/>
          <w:szCs w:val="20"/>
        </w:rPr>
        <w:t xml:space="preserve">Tim is working on a transportation GIS map – will outline what is available and gaps.  How fast do we move with this subgroup?  Who should be on this subgroup?  Discussion </w:t>
      </w:r>
      <w:r w:rsidR="00A5320D">
        <w:rPr>
          <w:rFonts w:asciiTheme="minorHAnsi" w:hAnsiTheme="minorHAnsi" w:cstheme="minorHAnsi"/>
          <w:sz w:val="20"/>
          <w:szCs w:val="20"/>
        </w:rPr>
        <w:t xml:space="preserve">and consensus </w:t>
      </w:r>
      <w:r>
        <w:rPr>
          <w:rFonts w:asciiTheme="minorHAnsi" w:hAnsiTheme="minorHAnsi" w:cstheme="minorHAnsi"/>
          <w:sz w:val="20"/>
          <w:szCs w:val="20"/>
        </w:rPr>
        <w:t xml:space="preserve">around delaying the start of this subgroup until </w:t>
      </w:r>
      <w:r>
        <w:rPr>
          <w:rFonts w:asciiTheme="minorHAnsi" w:hAnsiTheme="minorHAnsi" w:cstheme="minorHAnsi"/>
          <w:sz w:val="20"/>
          <w:szCs w:val="20"/>
        </w:rPr>
        <w:lastRenderedPageBreak/>
        <w:t>2021.  Also looking into partnering within the Region</w:t>
      </w:r>
      <w:r w:rsidR="00A5320D">
        <w:rPr>
          <w:rFonts w:asciiTheme="minorHAnsi" w:hAnsiTheme="minorHAnsi" w:cstheme="minorHAnsi"/>
          <w:sz w:val="20"/>
          <w:szCs w:val="20"/>
        </w:rPr>
        <w:t xml:space="preserve"> for options/solutions that are currently being discussed around transportation. Tim will provide a list of current transportation options/solutions within the Region.</w:t>
      </w:r>
    </w:p>
    <w:p w14:paraId="1FF95E61" w14:textId="77777777" w:rsidR="00A5320D" w:rsidRDefault="00A5320D" w:rsidP="00D47E19">
      <w:pPr>
        <w:rPr>
          <w:rFonts w:asciiTheme="minorHAnsi" w:hAnsiTheme="minorHAnsi" w:cstheme="minorHAnsi"/>
          <w:sz w:val="20"/>
          <w:szCs w:val="20"/>
        </w:rPr>
      </w:pPr>
    </w:p>
    <w:p w14:paraId="7DE2C53B" w14:textId="77777777" w:rsidR="00A5320D" w:rsidRDefault="00A5320D" w:rsidP="00D47E19">
      <w:pPr>
        <w:rPr>
          <w:rFonts w:asciiTheme="minorHAnsi" w:hAnsiTheme="minorHAnsi" w:cstheme="minorHAnsi"/>
          <w:sz w:val="20"/>
          <w:szCs w:val="20"/>
        </w:rPr>
      </w:pPr>
      <w:r>
        <w:rPr>
          <w:rFonts w:asciiTheme="minorHAnsi" w:hAnsiTheme="minorHAnsi" w:cstheme="minorHAnsi"/>
          <w:sz w:val="20"/>
          <w:szCs w:val="20"/>
        </w:rPr>
        <w:t>Questions:</w:t>
      </w:r>
    </w:p>
    <w:p w14:paraId="56FB294E" w14:textId="30DD9297" w:rsidR="00A5320D" w:rsidRDefault="00A5320D" w:rsidP="00D47E19">
      <w:pPr>
        <w:rPr>
          <w:rFonts w:asciiTheme="minorHAnsi" w:hAnsiTheme="minorHAnsi" w:cstheme="minorHAnsi"/>
          <w:sz w:val="20"/>
          <w:szCs w:val="20"/>
        </w:rPr>
      </w:pPr>
      <w:r>
        <w:rPr>
          <w:rFonts w:asciiTheme="minorHAnsi" w:hAnsiTheme="minorHAnsi" w:cstheme="minorHAnsi"/>
          <w:sz w:val="20"/>
          <w:szCs w:val="20"/>
        </w:rPr>
        <w:t xml:space="preserve">How is the attendance of the committees and sub-committees? – good attendance and mix on the committees for both clinical and policy – Tim has done some recruiting outside of Olmsted for the clinical committee.  Discussion around regional representatives from Mayo Health Systems (Goodhue and Mower Counties?)  </w:t>
      </w:r>
    </w:p>
    <w:p w14:paraId="3F4D6C1E" w14:textId="18399CC2" w:rsidR="00A5320D" w:rsidRDefault="00A5320D" w:rsidP="00D47E19">
      <w:pPr>
        <w:rPr>
          <w:rFonts w:asciiTheme="minorHAnsi" w:hAnsiTheme="minorHAnsi" w:cstheme="minorHAnsi"/>
          <w:sz w:val="20"/>
          <w:szCs w:val="20"/>
        </w:rPr>
      </w:pPr>
    </w:p>
    <w:p w14:paraId="753F7A7E" w14:textId="66064AB5" w:rsidR="00A5320D" w:rsidRDefault="00A5320D" w:rsidP="00D47E19">
      <w:pPr>
        <w:rPr>
          <w:rFonts w:asciiTheme="minorHAnsi" w:hAnsiTheme="minorHAnsi" w:cstheme="minorHAnsi"/>
          <w:sz w:val="20"/>
          <w:szCs w:val="20"/>
        </w:rPr>
      </w:pPr>
      <w:r>
        <w:rPr>
          <w:rFonts w:asciiTheme="minorHAnsi" w:hAnsiTheme="minorHAnsi" w:cstheme="minorHAnsi"/>
          <w:sz w:val="20"/>
          <w:szCs w:val="20"/>
        </w:rPr>
        <w:t>Motion to adjourn made by Dr. Hoffman and seconded by Sean Kinsella</w:t>
      </w:r>
      <w:r w:rsidR="00AE52A1">
        <w:rPr>
          <w:rFonts w:asciiTheme="minorHAnsi" w:hAnsiTheme="minorHAnsi" w:cstheme="minorHAnsi"/>
          <w:sz w:val="20"/>
          <w:szCs w:val="20"/>
        </w:rPr>
        <w:t xml:space="preserve">; </w:t>
      </w:r>
      <w:r>
        <w:rPr>
          <w:rFonts w:asciiTheme="minorHAnsi" w:hAnsiTheme="minorHAnsi" w:cstheme="minorHAnsi"/>
          <w:sz w:val="20"/>
          <w:szCs w:val="20"/>
        </w:rPr>
        <w:t>motion passed unanimously.</w:t>
      </w:r>
      <w:r w:rsidR="00AE52A1">
        <w:rPr>
          <w:rFonts w:asciiTheme="minorHAnsi" w:hAnsiTheme="minorHAnsi" w:cstheme="minorHAnsi"/>
          <w:sz w:val="20"/>
          <w:szCs w:val="20"/>
        </w:rPr>
        <w:t xml:space="preserve">  Meet adjourned at 4:40pm.</w:t>
      </w:r>
      <w:r>
        <w:rPr>
          <w:rFonts w:asciiTheme="minorHAnsi" w:hAnsiTheme="minorHAnsi" w:cstheme="minorHAnsi"/>
          <w:sz w:val="20"/>
          <w:szCs w:val="20"/>
        </w:rPr>
        <w:t xml:space="preserve"> </w:t>
      </w:r>
    </w:p>
    <w:p w14:paraId="6864B256" w14:textId="77777777" w:rsidR="00A5320D" w:rsidRDefault="00A5320D" w:rsidP="00D47E19">
      <w:pPr>
        <w:rPr>
          <w:rFonts w:asciiTheme="minorHAnsi" w:hAnsiTheme="minorHAnsi" w:cstheme="minorHAnsi"/>
          <w:sz w:val="20"/>
          <w:szCs w:val="20"/>
        </w:rPr>
      </w:pPr>
    </w:p>
    <w:p w14:paraId="1DEBEC15" w14:textId="7C6C78D6" w:rsidR="00CB3260" w:rsidRPr="00D47E19" w:rsidRDefault="00A5320D" w:rsidP="00D47E19">
      <w:pPr>
        <w:rPr>
          <w:rFonts w:asciiTheme="minorHAnsi" w:hAnsiTheme="minorHAnsi" w:cstheme="minorHAnsi"/>
          <w:sz w:val="20"/>
          <w:szCs w:val="20"/>
        </w:rPr>
      </w:pPr>
      <w:r>
        <w:rPr>
          <w:rFonts w:asciiTheme="minorHAnsi" w:hAnsiTheme="minorHAnsi" w:cstheme="minorHAnsi"/>
          <w:sz w:val="20"/>
          <w:szCs w:val="20"/>
        </w:rPr>
        <w:t xml:space="preserve">  </w:t>
      </w:r>
      <w:r w:rsidR="007F6F5E">
        <w:rPr>
          <w:rFonts w:asciiTheme="minorHAnsi" w:hAnsiTheme="minorHAnsi" w:cstheme="minorHAnsi"/>
          <w:sz w:val="20"/>
          <w:szCs w:val="20"/>
        </w:rPr>
        <w:t xml:space="preserve">  </w:t>
      </w:r>
      <w:r w:rsidR="00D47E19">
        <w:rPr>
          <w:rFonts w:asciiTheme="minorHAnsi" w:hAnsiTheme="minorHAnsi" w:cstheme="minorHAnsi"/>
          <w:sz w:val="20"/>
          <w:szCs w:val="20"/>
        </w:rPr>
        <w:t xml:space="preserve">    </w:t>
      </w:r>
      <w:r w:rsidR="00CB3260" w:rsidRPr="00D47E19">
        <w:rPr>
          <w:rFonts w:asciiTheme="minorHAnsi" w:hAnsiTheme="minorHAnsi" w:cstheme="minorHAnsi"/>
          <w:sz w:val="20"/>
          <w:szCs w:val="20"/>
        </w:rPr>
        <w:t xml:space="preserve">  </w:t>
      </w:r>
    </w:p>
    <w:p w14:paraId="44EE3CA8" w14:textId="77777777" w:rsidR="003D6288" w:rsidRDefault="003D6288" w:rsidP="000B60E3">
      <w:pPr>
        <w:rPr>
          <w:rFonts w:asciiTheme="minorHAnsi" w:hAnsiTheme="minorHAnsi" w:cstheme="minorHAnsi"/>
          <w:sz w:val="20"/>
          <w:szCs w:val="20"/>
        </w:rPr>
      </w:pPr>
    </w:p>
    <w:p w14:paraId="1D1F75E8" w14:textId="28A0FE18" w:rsidR="003D6288" w:rsidRDefault="003D6288" w:rsidP="000B60E3">
      <w:pPr>
        <w:rPr>
          <w:rFonts w:asciiTheme="minorHAnsi" w:hAnsiTheme="minorHAnsi" w:cstheme="minorHAnsi"/>
          <w:sz w:val="20"/>
          <w:szCs w:val="20"/>
        </w:rPr>
      </w:pPr>
      <w:r>
        <w:rPr>
          <w:rFonts w:asciiTheme="minorHAnsi" w:hAnsiTheme="minorHAnsi" w:cstheme="minorHAnsi"/>
          <w:sz w:val="20"/>
          <w:szCs w:val="20"/>
        </w:rPr>
        <w:t xml:space="preserve">  </w:t>
      </w:r>
    </w:p>
    <w:p w14:paraId="6AA17694" w14:textId="77777777" w:rsidR="003D6288" w:rsidRDefault="003D6288" w:rsidP="000B60E3">
      <w:pPr>
        <w:rPr>
          <w:rFonts w:asciiTheme="minorHAnsi" w:hAnsiTheme="minorHAnsi" w:cstheme="minorHAnsi"/>
          <w:sz w:val="20"/>
          <w:szCs w:val="20"/>
        </w:rPr>
      </w:pPr>
    </w:p>
    <w:p w14:paraId="429E0138" w14:textId="5AFB02A6" w:rsidR="00E026FD" w:rsidRDefault="003D6288" w:rsidP="000B60E3">
      <w:pPr>
        <w:rPr>
          <w:rFonts w:asciiTheme="minorHAnsi" w:hAnsiTheme="minorHAnsi" w:cstheme="minorHAnsi"/>
          <w:sz w:val="20"/>
          <w:szCs w:val="20"/>
        </w:rPr>
      </w:pPr>
      <w:r>
        <w:rPr>
          <w:rFonts w:asciiTheme="minorHAnsi" w:hAnsiTheme="minorHAnsi" w:cstheme="minorHAnsi"/>
          <w:sz w:val="20"/>
          <w:szCs w:val="20"/>
        </w:rPr>
        <w:t xml:space="preserve">    </w:t>
      </w:r>
      <w:r w:rsidR="00F17596">
        <w:rPr>
          <w:rFonts w:asciiTheme="minorHAnsi" w:hAnsiTheme="minorHAnsi" w:cstheme="minorHAnsi"/>
          <w:sz w:val="20"/>
          <w:szCs w:val="20"/>
        </w:rPr>
        <w:t xml:space="preserve">    </w:t>
      </w:r>
    </w:p>
    <w:p w14:paraId="4FBB2C63" w14:textId="5AA2BE33" w:rsidR="00E026FD" w:rsidRDefault="00E026FD" w:rsidP="000B60E3">
      <w:pPr>
        <w:rPr>
          <w:rFonts w:asciiTheme="minorHAnsi" w:hAnsiTheme="minorHAnsi" w:cstheme="minorHAnsi"/>
          <w:sz w:val="20"/>
          <w:szCs w:val="20"/>
        </w:rPr>
      </w:pPr>
    </w:p>
    <w:p w14:paraId="30677FCC" w14:textId="26F23942" w:rsidR="00E026FD" w:rsidRDefault="00E026FD" w:rsidP="000B60E3">
      <w:pPr>
        <w:rPr>
          <w:rFonts w:asciiTheme="minorHAnsi" w:hAnsiTheme="minorHAnsi" w:cstheme="minorHAnsi"/>
          <w:sz w:val="20"/>
          <w:szCs w:val="20"/>
        </w:rPr>
      </w:pPr>
    </w:p>
    <w:p w14:paraId="20555663" w14:textId="77777777" w:rsidR="00661680" w:rsidRDefault="00661680" w:rsidP="000B60E3">
      <w:pPr>
        <w:rPr>
          <w:rFonts w:asciiTheme="minorHAnsi" w:hAnsiTheme="minorHAnsi" w:cstheme="minorHAnsi"/>
          <w:sz w:val="20"/>
          <w:szCs w:val="20"/>
        </w:rPr>
      </w:pPr>
    </w:p>
    <w:p w14:paraId="23F39960" w14:textId="78B0590E" w:rsidR="0081127A" w:rsidRDefault="00661680" w:rsidP="000B60E3">
      <w:pPr>
        <w:rPr>
          <w:rFonts w:asciiTheme="minorHAnsi" w:hAnsiTheme="minorHAnsi" w:cstheme="minorHAnsi"/>
          <w:sz w:val="20"/>
          <w:szCs w:val="20"/>
        </w:rPr>
      </w:pPr>
      <w:r>
        <w:rPr>
          <w:rFonts w:asciiTheme="minorHAnsi" w:hAnsiTheme="minorHAnsi" w:cstheme="minorHAnsi"/>
          <w:sz w:val="20"/>
          <w:szCs w:val="20"/>
        </w:rPr>
        <w:t xml:space="preserve">    </w:t>
      </w:r>
      <w:r w:rsidR="0081127A">
        <w:rPr>
          <w:rFonts w:asciiTheme="minorHAnsi" w:hAnsiTheme="minorHAnsi" w:cstheme="minorHAnsi"/>
          <w:sz w:val="20"/>
          <w:szCs w:val="20"/>
        </w:rPr>
        <w:t xml:space="preserve">      </w:t>
      </w:r>
    </w:p>
    <w:sectPr w:rsidR="0081127A" w:rsidSect="002B47E7">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CDCB4" w14:textId="77777777" w:rsidR="00AF6EB0" w:rsidRDefault="00AF6EB0" w:rsidP="00C418E3">
      <w:r>
        <w:separator/>
      </w:r>
    </w:p>
  </w:endnote>
  <w:endnote w:type="continuationSeparator" w:id="0">
    <w:p w14:paraId="1E64A371" w14:textId="77777777" w:rsidR="00AF6EB0" w:rsidRDefault="00AF6EB0"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0045" w14:textId="77777777" w:rsidR="00AF6EB0" w:rsidRDefault="00AF6EB0" w:rsidP="00C418E3">
      <w:r>
        <w:separator/>
      </w:r>
    </w:p>
  </w:footnote>
  <w:footnote w:type="continuationSeparator" w:id="0">
    <w:p w14:paraId="7427E6CD" w14:textId="77777777" w:rsidR="00AF6EB0" w:rsidRDefault="00AF6EB0"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05796BCF" w:rsidR="00AD17E6" w:rsidRDefault="00AD17E6" w:rsidP="00C6317A">
    <w:pPr>
      <w:pStyle w:val="Header"/>
      <w:jc w:val="right"/>
    </w:pPr>
    <w:r>
      <w:rPr>
        <w:sz w:val="20"/>
        <w:szCs w:val="20"/>
      </w:rPr>
      <w:t xml:space="preserve">2                            </w:t>
    </w:r>
    <w:r w:rsidRPr="00C418E3">
      <w:rPr>
        <w:sz w:val="20"/>
        <w:szCs w:val="20"/>
      </w:rPr>
      <w:t xml:space="preserve">                                                                                                                   </w:t>
    </w:r>
    <w:r>
      <w:rPr>
        <w:sz w:val="20"/>
        <w:szCs w:val="20"/>
      </w:rPr>
      <w:t xml:space="preserve">                                 </w:t>
    </w:r>
    <w:r w:rsidR="00C6317A">
      <w:rPr>
        <w:sz w:val="20"/>
        <w:szCs w:val="20"/>
      </w:rPr>
      <w:t xml:space="preserve">11/10/20,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6"/>
  </w:num>
  <w:num w:numId="4">
    <w:abstractNumId w:val="7"/>
  </w:num>
  <w:num w:numId="5">
    <w:abstractNumId w:val="14"/>
  </w:num>
  <w:num w:numId="6">
    <w:abstractNumId w:val="4"/>
  </w:num>
  <w:num w:numId="7">
    <w:abstractNumId w:val="16"/>
  </w:num>
  <w:num w:numId="8">
    <w:abstractNumId w:val="1"/>
  </w:num>
  <w:num w:numId="9">
    <w:abstractNumId w:val="9"/>
  </w:num>
  <w:num w:numId="10">
    <w:abstractNumId w:val="15"/>
  </w:num>
  <w:num w:numId="11">
    <w:abstractNumId w:val="0"/>
  </w:num>
  <w:num w:numId="12">
    <w:abstractNumId w:val="13"/>
  </w:num>
  <w:num w:numId="13">
    <w:abstractNumId w:val="3"/>
  </w:num>
  <w:num w:numId="14">
    <w:abstractNumId w:val="12"/>
  </w:num>
  <w:num w:numId="15">
    <w:abstractNumId w:val="17"/>
  </w:num>
  <w:num w:numId="16">
    <w:abstractNumId w:val="2"/>
  </w:num>
  <w:num w:numId="17">
    <w:abstractNumId w:val="10"/>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56D1"/>
    <w:rsid w:val="00007475"/>
    <w:rsid w:val="00007603"/>
    <w:rsid w:val="00011A10"/>
    <w:rsid w:val="0001562D"/>
    <w:rsid w:val="00016ED7"/>
    <w:rsid w:val="00024842"/>
    <w:rsid w:val="00027372"/>
    <w:rsid w:val="000357F8"/>
    <w:rsid w:val="00046F51"/>
    <w:rsid w:val="00054033"/>
    <w:rsid w:val="000561CA"/>
    <w:rsid w:val="00062F2B"/>
    <w:rsid w:val="0006764F"/>
    <w:rsid w:val="000707BC"/>
    <w:rsid w:val="0008063C"/>
    <w:rsid w:val="00081047"/>
    <w:rsid w:val="0008613D"/>
    <w:rsid w:val="00091F89"/>
    <w:rsid w:val="00094380"/>
    <w:rsid w:val="000955EC"/>
    <w:rsid w:val="000B06D2"/>
    <w:rsid w:val="000B20CD"/>
    <w:rsid w:val="000B60E3"/>
    <w:rsid w:val="000B6294"/>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727B"/>
    <w:rsid w:val="00135B8B"/>
    <w:rsid w:val="00145BC5"/>
    <w:rsid w:val="0014631F"/>
    <w:rsid w:val="00151AE2"/>
    <w:rsid w:val="00157B08"/>
    <w:rsid w:val="00160317"/>
    <w:rsid w:val="00161798"/>
    <w:rsid w:val="00167505"/>
    <w:rsid w:val="00167FB3"/>
    <w:rsid w:val="00174260"/>
    <w:rsid w:val="00180621"/>
    <w:rsid w:val="00190ADA"/>
    <w:rsid w:val="00196B25"/>
    <w:rsid w:val="001A1293"/>
    <w:rsid w:val="001A1CF0"/>
    <w:rsid w:val="001A2F04"/>
    <w:rsid w:val="001A511A"/>
    <w:rsid w:val="001A55B5"/>
    <w:rsid w:val="001A6953"/>
    <w:rsid w:val="001B74FE"/>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42F4A"/>
    <w:rsid w:val="00243E3E"/>
    <w:rsid w:val="002462C9"/>
    <w:rsid w:val="00246B47"/>
    <w:rsid w:val="00246B70"/>
    <w:rsid w:val="00250396"/>
    <w:rsid w:val="002524D9"/>
    <w:rsid w:val="00254F45"/>
    <w:rsid w:val="00256437"/>
    <w:rsid w:val="00257463"/>
    <w:rsid w:val="00276DA8"/>
    <w:rsid w:val="00286823"/>
    <w:rsid w:val="002908DA"/>
    <w:rsid w:val="002922CC"/>
    <w:rsid w:val="00295BCE"/>
    <w:rsid w:val="002A53B9"/>
    <w:rsid w:val="002A5CD3"/>
    <w:rsid w:val="002A7A56"/>
    <w:rsid w:val="002B47E7"/>
    <w:rsid w:val="002B5EEC"/>
    <w:rsid w:val="002D08CA"/>
    <w:rsid w:val="002D5DB9"/>
    <w:rsid w:val="002E4EBC"/>
    <w:rsid w:val="002E52C8"/>
    <w:rsid w:val="002E67AE"/>
    <w:rsid w:val="002E6A68"/>
    <w:rsid w:val="002F5561"/>
    <w:rsid w:val="003077FD"/>
    <w:rsid w:val="00315EB6"/>
    <w:rsid w:val="00322E86"/>
    <w:rsid w:val="0032445F"/>
    <w:rsid w:val="003276E2"/>
    <w:rsid w:val="003360C2"/>
    <w:rsid w:val="00342220"/>
    <w:rsid w:val="00346997"/>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B13BC"/>
    <w:rsid w:val="003B29EF"/>
    <w:rsid w:val="003C19DB"/>
    <w:rsid w:val="003C5C66"/>
    <w:rsid w:val="003C63FE"/>
    <w:rsid w:val="003C7401"/>
    <w:rsid w:val="003D6288"/>
    <w:rsid w:val="003E7A8F"/>
    <w:rsid w:val="003F1751"/>
    <w:rsid w:val="003F2BC0"/>
    <w:rsid w:val="003F3BED"/>
    <w:rsid w:val="003F4FE0"/>
    <w:rsid w:val="0040228E"/>
    <w:rsid w:val="00407DFA"/>
    <w:rsid w:val="004122D2"/>
    <w:rsid w:val="004127D5"/>
    <w:rsid w:val="00412E30"/>
    <w:rsid w:val="0041427F"/>
    <w:rsid w:val="00422434"/>
    <w:rsid w:val="00424552"/>
    <w:rsid w:val="00424AEE"/>
    <w:rsid w:val="00431716"/>
    <w:rsid w:val="00434065"/>
    <w:rsid w:val="00436CE0"/>
    <w:rsid w:val="00447585"/>
    <w:rsid w:val="0044783C"/>
    <w:rsid w:val="00451BFC"/>
    <w:rsid w:val="00452ACC"/>
    <w:rsid w:val="0046045D"/>
    <w:rsid w:val="004617C1"/>
    <w:rsid w:val="004624E8"/>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5A38"/>
    <w:rsid w:val="004B5A69"/>
    <w:rsid w:val="004C3D4D"/>
    <w:rsid w:val="004C7FA8"/>
    <w:rsid w:val="004D0D7D"/>
    <w:rsid w:val="004F09DD"/>
    <w:rsid w:val="004F1205"/>
    <w:rsid w:val="004F1FDE"/>
    <w:rsid w:val="004F6581"/>
    <w:rsid w:val="004F7211"/>
    <w:rsid w:val="00501C48"/>
    <w:rsid w:val="00503CC0"/>
    <w:rsid w:val="005047E6"/>
    <w:rsid w:val="00504D19"/>
    <w:rsid w:val="00505A1D"/>
    <w:rsid w:val="00523B59"/>
    <w:rsid w:val="00524B86"/>
    <w:rsid w:val="005260EA"/>
    <w:rsid w:val="005277E3"/>
    <w:rsid w:val="00532AE7"/>
    <w:rsid w:val="00532FBC"/>
    <w:rsid w:val="005348D3"/>
    <w:rsid w:val="00535AE5"/>
    <w:rsid w:val="005408AA"/>
    <w:rsid w:val="0054434B"/>
    <w:rsid w:val="00546637"/>
    <w:rsid w:val="005515F7"/>
    <w:rsid w:val="00557DD0"/>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F55"/>
    <w:rsid w:val="005B4A0E"/>
    <w:rsid w:val="005C260E"/>
    <w:rsid w:val="005C5A43"/>
    <w:rsid w:val="005C61C9"/>
    <w:rsid w:val="005D2960"/>
    <w:rsid w:val="005D330F"/>
    <w:rsid w:val="005E105A"/>
    <w:rsid w:val="005E3034"/>
    <w:rsid w:val="005E5A48"/>
    <w:rsid w:val="005F232B"/>
    <w:rsid w:val="006120D9"/>
    <w:rsid w:val="0061548E"/>
    <w:rsid w:val="006219B5"/>
    <w:rsid w:val="006229A8"/>
    <w:rsid w:val="006230B4"/>
    <w:rsid w:val="00627325"/>
    <w:rsid w:val="0063190E"/>
    <w:rsid w:val="0063517E"/>
    <w:rsid w:val="00651371"/>
    <w:rsid w:val="00655EE3"/>
    <w:rsid w:val="00657484"/>
    <w:rsid w:val="00661680"/>
    <w:rsid w:val="0066414D"/>
    <w:rsid w:val="006655D3"/>
    <w:rsid w:val="0066656E"/>
    <w:rsid w:val="00670012"/>
    <w:rsid w:val="006722CE"/>
    <w:rsid w:val="00672E7A"/>
    <w:rsid w:val="00675F42"/>
    <w:rsid w:val="00682D00"/>
    <w:rsid w:val="00695232"/>
    <w:rsid w:val="006A11AC"/>
    <w:rsid w:val="006A18A0"/>
    <w:rsid w:val="006A357C"/>
    <w:rsid w:val="006B36E3"/>
    <w:rsid w:val="006B5F6B"/>
    <w:rsid w:val="006B6BC3"/>
    <w:rsid w:val="006C3539"/>
    <w:rsid w:val="006C7D0B"/>
    <w:rsid w:val="006D0512"/>
    <w:rsid w:val="006D1081"/>
    <w:rsid w:val="006D3218"/>
    <w:rsid w:val="006D42BB"/>
    <w:rsid w:val="006E5A5D"/>
    <w:rsid w:val="006E70C2"/>
    <w:rsid w:val="006F0233"/>
    <w:rsid w:val="006F0905"/>
    <w:rsid w:val="006F4044"/>
    <w:rsid w:val="006F5205"/>
    <w:rsid w:val="00700552"/>
    <w:rsid w:val="00700D3A"/>
    <w:rsid w:val="00702926"/>
    <w:rsid w:val="00706724"/>
    <w:rsid w:val="00717454"/>
    <w:rsid w:val="00720BA2"/>
    <w:rsid w:val="0073126B"/>
    <w:rsid w:val="0074014B"/>
    <w:rsid w:val="007403B0"/>
    <w:rsid w:val="00740704"/>
    <w:rsid w:val="00741938"/>
    <w:rsid w:val="00744CD3"/>
    <w:rsid w:val="0074718C"/>
    <w:rsid w:val="00747A33"/>
    <w:rsid w:val="00750F6C"/>
    <w:rsid w:val="00751D3B"/>
    <w:rsid w:val="0075259F"/>
    <w:rsid w:val="00753E0C"/>
    <w:rsid w:val="0076047A"/>
    <w:rsid w:val="00765449"/>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4224"/>
    <w:rsid w:val="007B49F2"/>
    <w:rsid w:val="007B5680"/>
    <w:rsid w:val="007B7F13"/>
    <w:rsid w:val="007C0C12"/>
    <w:rsid w:val="007C6CB9"/>
    <w:rsid w:val="007D5CA1"/>
    <w:rsid w:val="007D790B"/>
    <w:rsid w:val="007E60AC"/>
    <w:rsid w:val="007E7D4D"/>
    <w:rsid w:val="007E7EF8"/>
    <w:rsid w:val="007F19A0"/>
    <w:rsid w:val="007F6770"/>
    <w:rsid w:val="007F6F5E"/>
    <w:rsid w:val="007F77CF"/>
    <w:rsid w:val="008015EB"/>
    <w:rsid w:val="008028CA"/>
    <w:rsid w:val="0081127A"/>
    <w:rsid w:val="0081543F"/>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7A51"/>
    <w:rsid w:val="008909B5"/>
    <w:rsid w:val="008946D9"/>
    <w:rsid w:val="008A51B2"/>
    <w:rsid w:val="008A729C"/>
    <w:rsid w:val="008A7973"/>
    <w:rsid w:val="008D0CEF"/>
    <w:rsid w:val="008D273A"/>
    <w:rsid w:val="008D3CD6"/>
    <w:rsid w:val="008D5A25"/>
    <w:rsid w:val="008D64A2"/>
    <w:rsid w:val="008E3BF9"/>
    <w:rsid w:val="008E5B53"/>
    <w:rsid w:val="008F2FD0"/>
    <w:rsid w:val="008F7D96"/>
    <w:rsid w:val="00901BD4"/>
    <w:rsid w:val="00907693"/>
    <w:rsid w:val="009143BF"/>
    <w:rsid w:val="0091626A"/>
    <w:rsid w:val="009173B3"/>
    <w:rsid w:val="00917CEE"/>
    <w:rsid w:val="009279FE"/>
    <w:rsid w:val="0093692C"/>
    <w:rsid w:val="00944EAC"/>
    <w:rsid w:val="00963730"/>
    <w:rsid w:val="009709EE"/>
    <w:rsid w:val="00972731"/>
    <w:rsid w:val="00992002"/>
    <w:rsid w:val="00992BF1"/>
    <w:rsid w:val="009950A9"/>
    <w:rsid w:val="00997297"/>
    <w:rsid w:val="009A2D8E"/>
    <w:rsid w:val="009B0D2F"/>
    <w:rsid w:val="009B2E1A"/>
    <w:rsid w:val="009C3407"/>
    <w:rsid w:val="009C589D"/>
    <w:rsid w:val="009D1744"/>
    <w:rsid w:val="009E01F0"/>
    <w:rsid w:val="009E0A47"/>
    <w:rsid w:val="009E2070"/>
    <w:rsid w:val="009E2FDA"/>
    <w:rsid w:val="009F4209"/>
    <w:rsid w:val="009F6F98"/>
    <w:rsid w:val="00A01B17"/>
    <w:rsid w:val="00A037D7"/>
    <w:rsid w:val="00A14A0E"/>
    <w:rsid w:val="00A21CE9"/>
    <w:rsid w:val="00A27626"/>
    <w:rsid w:val="00A36372"/>
    <w:rsid w:val="00A36816"/>
    <w:rsid w:val="00A41C00"/>
    <w:rsid w:val="00A5320D"/>
    <w:rsid w:val="00A54D68"/>
    <w:rsid w:val="00A55F6F"/>
    <w:rsid w:val="00A636F9"/>
    <w:rsid w:val="00A84467"/>
    <w:rsid w:val="00A85468"/>
    <w:rsid w:val="00A858D0"/>
    <w:rsid w:val="00A87D53"/>
    <w:rsid w:val="00AA5A3C"/>
    <w:rsid w:val="00AA61EC"/>
    <w:rsid w:val="00AA678E"/>
    <w:rsid w:val="00AA6A89"/>
    <w:rsid w:val="00AB174B"/>
    <w:rsid w:val="00AB3BDB"/>
    <w:rsid w:val="00AB3DB3"/>
    <w:rsid w:val="00AB5973"/>
    <w:rsid w:val="00AC4A3C"/>
    <w:rsid w:val="00AD17E6"/>
    <w:rsid w:val="00AD5C59"/>
    <w:rsid w:val="00AE3468"/>
    <w:rsid w:val="00AE353E"/>
    <w:rsid w:val="00AE52A1"/>
    <w:rsid w:val="00AE697F"/>
    <w:rsid w:val="00AF28F9"/>
    <w:rsid w:val="00AF6131"/>
    <w:rsid w:val="00AF6EB0"/>
    <w:rsid w:val="00AF70D3"/>
    <w:rsid w:val="00B04806"/>
    <w:rsid w:val="00B0671F"/>
    <w:rsid w:val="00B10888"/>
    <w:rsid w:val="00B12A2E"/>
    <w:rsid w:val="00B25BCE"/>
    <w:rsid w:val="00B27C30"/>
    <w:rsid w:val="00B34884"/>
    <w:rsid w:val="00B34E60"/>
    <w:rsid w:val="00B4485D"/>
    <w:rsid w:val="00B45F35"/>
    <w:rsid w:val="00B5103D"/>
    <w:rsid w:val="00B55A8B"/>
    <w:rsid w:val="00B567EC"/>
    <w:rsid w:val="00B57AA1"/>
    <w:rsid w:val="00B60A93"/>
    <w:rsid w:val="00B60F3C"/>
    <w:rsid w:val="00B62C2E"/>
    <w:rsid w:val="00B64478"/>
    <w:rsid w:val="00B66855"/>
    <w:rsid w:val="00B67AD7"/>
    <w:rsid w:val="00B72775"/>
    <w:rsid w:val="00B73891"/>
    <w:rsid w:val="00B74183"/>
    <w:rsid w:val="00B76F71"/>
    <w:rsid w:val="00B801EC"/>
    <w:rsid w:val="00B810C9"/>
    <w:rsid w:val="00B827AA"/>
    <w:rsid w:val="00B9143C"/>
    <w:rsid w:val="00B91791"/>
    <w:rsid w:val="00B9358C"/>
    <w:rsid w:val="00B94902"/>
    <w:rsid w:val="00B94AB4"/>
    <w:rsid w:val="00BA02DC"/>
    <w:rsid w:val="00BA3506"/>
    <w:rsid w:val="00BB35EF"/>
    <w:rsid w:val="00BB4E59"/>
    <w:rsid w:val="00BB5EBB"/>
    <w:rsid w:val="00BC33B3"/>
    <w:rsid w:val="00BC5409"/>
    <w:rsid w:val="00BD4FA2"/>
    <w:rsid w:val="00BE21CC"/>
    <w:rsid w:val="00BE61C7"/>
    <w:rsid w:val="00BF3F97"/>
    <w:rsid w:val="00BF72DD"/>
    <w:rsid w:val="00BF77A9"/>
    <w:rsid w:val="00C02A1A"/>
    <w:rsid w:val="00C04ED9"/>
    <w:rsid w:val="00C052E7"/>
    <w:rsid w:val="00C10CFA"/>
    <w:rsid w:val="00C14128"/>
    <w:rsid w:val="00C26B03"/>
    <w:rsid w:val="00C32E48"/>
    <w:rsid w:val="00C418E3"/>
    <w:rsid w:val="00C47623"/>
    <w:rsid w:val="00C51514"/>
    <w:rsid w:val="00C537A1"/>
    <w:rsid w:val="00C56CB0"/>
    <w:rsid w:val="00C608C3"/>
    <w:rsid w:val="00C617A2"/>
    <w:rsid w:val="00C6317A"/>
    <w:rsid w:val="00C64192"/>
    <w:rsid w:val="00C65B50"/>
    <w:rsid w:val="00C70C89"/>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4FE6"/>
    <w:rsid w:val="00D06D28"/>
    <w:rsid w:val="00D077C1"/>
    <w:rsid w:val="00D11B08"/>
    <w:rsid w:val="00D12E99"/>
    <w:rsid w:val="00D131A8"/>
    <w:rsid w:val="00D14249"/>
    <w:rsid w:val="00D15BAD"/>
    <w:rsid w:val="00D20A6B"/>
    <w:rsid w:val="00D22F14"/>
    <w:rsid w:val="00D24689"/>
    <w:rsid w:val="00D2482B"/>
    <w:rsid w:val="00D32F7A"/>
    <w:rsid w:val="00D34C5D"/>
    <w:rsid w:val="00D36E3C"/>
    <w:rsid w:val="00D376E6"/>
    <w:rsid w:val="00D411DB"/>
    <w:rsid w:val="00D47B3A"/>
    <w:rsid w:val="00D47E19"/>
    <w:rsid w:val="00D5301D"/>
    <w:rsid w:val="00D55458"/>
    <w:rsid w:val="00D617A9"/>
    <w:rsid w:val="00D61DA5"/>
    <w:rsid w:val="00D64090"/>
    <w:rsid w:val="00D65AEA"/>
    <w:rsid w:val="00D71CC6"/>
    <w:rsid w:val="00D76723"/>
    <w:rsid w:val="00D80116"/>
    <w:rsid w:val="00D81588"/>
    <w:rsid w:val="00D92A07"/>
    <w:rsid w:val="00D95279"/>
    <w:rsid w:val="00D96A33"/>
    <w:rsid w:val="00DA18A2"/>
    <w:rsid w:val="00DA4333"/>
    <w:rsid w:val="00DA6551"/>
    <w:rsid w:val="00DA76F4"/>
    <w:rsid w:val="00DA7C06"/>
    <w:rsid w:val="00DB47B0"/>
    <w:rsid w:val="00DC3B1E"/>
    <w:rsid w:val="00DC6981"/>
    <w:rsid w:val="00DC72CB"/>
    <w:rsid w:val="00DD2F19"/>
    <w:rsid w:val="00DE75B6"/>
    <w:rsid w:val="00DF0115"/>
    <w:rsid w:val="00DF4A4D"/>
    <w:rsid w:val="00DF7454"/>
    <w:rsid w:val="00E00810"/>
    <w:rsid w:val="00E01082"/>
    <w:rsid w:val="00E026FD"/>
    <w:rsid w:val="00E029F5"/>
    <w:rsid w:val="00E040FB"/>
    <w:rsid w:val="00E2097E"/>
    <w:rsid w:val="00E24B05"/>
    <w:rsid w:val="00E24BF2"/>
    <w:rsid w:val="00E2618D"/>
    <w:rsid w:val="00E2648F"/>
    <w:rsid w:val="00E30985"/>
    <w:rsid w:val="00E33CD7"/>
    <w:rsid w:val="00E377EB"/>
    <w:rsid w:val="00E37971"/>
    <w:rsid w:val="00E433EF"/>
    <w:rsid w:val="00E52763"/>
    <w:rsid w:val="00E52FED"/>
    <w:rsid w:val="00E53886"/>
    <w:rsid w:val="00E54038"/>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34FB"/>
    <w:rsid w:val="00EA3E7D"/>
    <w:rsid w:val="00EB2FDC"/>
    <w:rsid w:val="00EC22D7"/>
    <w:rsid w:val="00EC46FC"/>
    <w:rsid w:val="00EC7603"/>
    <w:rsid w:val="00ED0BA3"/>
    <w:rsid w:val="00ED160D"/>
    <w:rsid w:val="00ED2BCA"/>
    <w:rsid w:val="00ED6578"/>
    <w:rsid w:val="00ED6B65"/>
    <w:rsid w:val="00ED7462"/>
    <w:rsid w:val="00ED76F0"/>
    <w:rsid w:val="00EE4704"/>
    <w:rsid w:val="00EF438E"/>
    <w:rsid w:val="00EF559C"/>
    <w:rsid w:val="00EF7630"/>
    <w:rsid w:val="00F14AD1"/>
    <w:rsid w:val="00F156C1"/>
    <w:rsid w:val="00F17596"/>
    <w:rsid w:val="00F23FC9"/>
    <w:rsid w:val="00F3263C"/>
    <w:rsid w:val="00F34A55"/>
    <w:rsid w:val="00F35088"/>
    <w:rsid w:val="00F42A45"/>
    <w:rsid w:val="00F435CD"/>
    <w:rsid w:val="00F47C96"/>
    <w:rsid w:val="00F51B9C"/>
    <w:rsid w:val="00F557CF"/>
    <w:rsid w:val="00F603FE"/>
    <w:rsid w:val="00F63EB3"/>
    <w:rsid w:val="00F6763A"/>
    <w:rsid w:val="00F77A1B"/>
    <w:rsid w:val="00F828ED"/>
    <w:rsid w:val="00F91732"/>
    <w:rsid w:val="00F93B67"/>
    <w:rsid w:val="00F97F9B"/>
    <w:rsid w:val="00FA06DD"/>
    <w:rsid w:val="00FA4F46"/>
    <w:rsid w:val="00FA661E"/>
    <w:rsid w:val="00FB0413"/>
    <w:rsid w:val="00FB3FF6"/>
    <w:rsid w:val="00FB423F"/>
    <w:rsid w:val="00FB4782"/>
    <w:rsid w:val="00FB5E9F"/>
    <w:rsid w:val="00FC07C4"/>
    <w:rsid w:val="00FC2776"/>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 xmlns="075f0d20-9007-46c4-8d5e-d12b0f2ed6b0">Committee Doc</Fol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AC6461555CD445A7BC7981410BC8D9" ma:contentTypeVersion="2" ma:contentTypeDescription="Create a new document." ma:contentTypeScope="" ma:versionID="99d8c853ecbf18d7aa33211bc7ab0cdb">
  <xsd:schema xmlns:xsd="http://www.w3.org/2001/XMLSchema" xmlns:xs="http://www.w3.org/2001/XMLSchema" xmlns:p="http://schemas.microsoft.com/office/2006/metadata/properties" xmlns:ns2="075f0d20-9007-46c4-8d5e-d12b0f2ed6b0" targetNamespace="http://schemas.microsoft.com/office/2006/metadata/properties" ma:root="true" ma:fieldsID="2906635f7b126a09730d16f8ed3200d3" ns2:_="">
    <xsd:import namespace="075f0d20-9007-46c4-8d5e-d12b0f2ed6b0"/>
    <xsd:element name="properties">
      <xsd:complexType>
        <xsd:sequence>
          <xsd:element name="documentManagement">
            <xsd:complexType>
              <xsd:all>
                <xsd:element ref="ns2: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f0d20-9007-46c4-8d5e-d12b0f2ed6b0"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Attachments"/>
          <xsd:enumeration value="Committee Doc"/>
          <xsd:enumeration value="Computer"/>
          <xsd:enumeration value="Forms"/>
          <xsd:enumeration value="JobDescription"/>
          <xsd:enumeration value="JointCommission"/>
          <xsd:enumeration value="Other"/>
          <xsd:enumeration value="Proc"/>
          <xsd:enumeration value="Ref-Res"/>
          <xsd:enumeration value="Secy Desk Manual"/>
          <xsd:enumeration value="SOG"/>
          <xsd:enumeration value="SpvR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20D0F-B8B9-4593-BFF5-34B624D793AD}">
  <ds:schemaRefs>
    <ds:schemaRef ds:uri="http://purl.org/dc/elements/1.1/"/>
    <ds:schemaRef ds:uri="http://schemas.microsoft.com/office/2006/metadata/properties"/>
    <ds:schemaRef ds:uri="http://purl.org/dc/terms/"/>
    <ds:schemaRef ds:uri="075f0d20-9007-46c4-8d5e-d12b0f2ed6b0"/>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B12F253-4529-4B4F-9108-D8CDB1A9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f0d20-9007-46c4-8d5e-d12b0f2e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D5001-DF4B-4448-B897-50A45B03F629}">
  <ds:schemaRefs>
    <ds:schemaRef ds:uri="http://schemas.microsoft.com/sharepoint/v3/contenttype/forms"/>
  </ds:schemaRefs>
</ds:datastoreItem>
</file>

<file path=customXml/itemProps4.xml><?xml version="1.0" encoding="utf-8"?>
<ds:datastoreItem xmlns:ds="http://schemas.openxmlformats.org/officeDocument/2006/customXml" ds:itemID="{C32EF2D3-5B33-4A2F-83B7-B34F106F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Derr</dc:creator>
  <cp:lastModifiedBy>Hunter Timothy</cp:lastModifiedBy>
  <cp:revision>3</cp:revision>
  <cp:lastPrinted>2018-05-23T17:37:00Z</cp:lastPrinted>
  <dcterms:created xsi:type="dcterms:W3CDTF">2020-12-07T15:29:00Z</dcterms:created>
  <dcterms:modified xsi:type="dcterms:W3CDTF">2020-12-07T16:50:00Z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0x01010070AC6461555CD445A7BC7981410BC8D9</vt:lpwstr>
  </property>
</Properties>
</file>